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2C" w:rsidRDefault="00A02B2C"/>
    <w:p w:rsidR="00A55D50" w:rsidRDefault="00A55D50">
      <w:pPr>
        <w:rPr>
          <w:rFonts w:ascii="Arial" w:hAnsi="Arial" w:cs="Arial"/>
          <w:color w:val="000000"/>
          <w:sz w:val="20"/>
          <w:szCs w:val="20"/>
        </w:rPr>
      </w:pPr>
    </w:p>
    <w:p w:rsidR="00A55D50" w:rsidRPr="00A55D50" w:rsidRDefault="00A55D50" w:rsidP="00A55D50">
      <w:pPr>
        <w:jc w:val="both"/>
        <w:rPr>
          <w:rFonts w:ascii="Arial" w:hAnsi="Arial" w:cs="Arial"/>
          <w:color w:val="000000"/>
          <w:sz w:val="28"/>
          <w:szCs w:val="28"/>
        </w:rPr>
      </w:pPr>
    </w:p>
    <w:p w:rsidR="00AE0EAE" w:rsidRDefault="00CC0E9E" w:rsidP="00A76679">
      <w:pPr>
        <w:jc w:val="both"/>
        <w:rPr>
          <w:rFonts w:ascii="Arial" w:hAnsi="Arial" w:cs="Arial"/>
          <w:color w:val="000000"/>
          <w:sz w:val="28"/>
          <w:szCs w:val="28"/>
        </w:rPr>
      </w:pPr>
      <w:r w:rsidRPr="00CC0E9E">
        <w:rPr>
          <w:rFonts w:ascii="Arial" w:hAnsi="Arial" w:cs="Arial"/>
          <w:color w:val="000000"/>
          <w:sz w:val="28"/>
          <w:szCs w:val="28"/>
        </w:rPr>
        <w:t xml:space="preserve">Narodil se 20. července </w:t>
      </w:r>
      <w:r w:rsidRPr="00CC0E9E">
        <w:rPr>
          <w:rStyle w:val="gapspan"/>
          <w:rFonts w:ascii="Arial" w:hAnsi="Arial" w:cs="Arial"/>
          <w:b/>
          <w:bCs/>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4.5pt;height:18pt" o:ole="">
            <v:imagedata r:id="rId7" o:title=""/>
          </v:shape>
          <w:control r:id="rId8" w:name="DefaultOcxName" w:shapeid="_x0000_i1045"/>
        </w:object>
      </w:r>
      <w:r w:rsidRPr="00CC0E9E">
        <w:rPr>
          <w:rFonts w:ascii="Arial" w:hAnsi="Arial" w:cs="Arial"/>
          <w:color w:val="000000"/>
          <w:sz w:val="28"/>
          <w:szCs w:val="28"/>
        </w:rPr>
        <w:t>v rodině sedláka v obci Hynčice, nyní součástí obce Vražné (okres Nový Jičín) na Moravě. Mateřským jazykem Mendela byla němčina.</w:t>
      </w:r>
      <w:r w:rsidRPr="00CC0E9E">
        <w:rPr>
          <w:rFonts w:ascii="Arial" w:hAnsi="Arial" w:cs="Arial"/>
          <w:color w:val="000000"/>
          <w:sz w:val="28"/>
          <w:szCs w:val="28"/>
        </w:rPr>
        <w:br/>
      </w:r>
      <w:r w:rsidRPr="00CC0E9E">
        <w:rPr>
          <w:rFonts w:ascii="Arial" w:hAnsi="Arial" w:cs="Arial"/>
          <w:color w:val="000000"/>
          <w:sz w:val="28"/>
          <w:szCs w:val="28"/>
        </w:rPr>
        <w:br/>
        <w:t xml:space="preserve">Po absolvování základní školy v Hynčicích a gymnázia v Opavě se v roce 1840 zapsal na Filozofický ústav Univerzity v Olomouci. V roce 1843 byl přijat jako novic do augustiniánského kláštera sv. </w:t>
      </w:r>
      <w:r w:rsidRPr="00CC0E9E">
        <w:rPr>
          <w:rStyle w:val="gapspan"/>
          <w:rFonts w:ascii="Arial" w:hAnsi="Arial" w:cs="Arial"/>
          <w:b/>
          <w:bCs/>
          <w:color w:val="000000"/>
          <w:sz w:val="28"/>
          <w:szCs w:val="28"/>
        </w:rPr>
        <w:object w:dxaOrig="225" w:dyaOrig="225">
          <v:shape id="_x0000_i1048" type="#_x0000_t75" style="width:34.5pt;height:18pt" o:ole="">
            <v:imagedata r:id="rId7" o:title=""/>
          </v:shape>
          <w:control r:id="rId9" w:name="DefaultOcxName1" w:shapeid="_x0000_i1048"/>
        </w:object>
      </w:r>
      <w:r w:rsidRPr="00CC0E9E">
        <w:rPr>
          <w:rFonts w:ascii="Arial" w:hAnsi="Arial" w:cs="Arial"/>
          <w:color w:val="000000"/>
          <w:sz w:val="28"/>
          <w:szCs w:val="28"/>
        </w:rPr>
        <w:t>na Starém Brně. Tehdy obdržel řádové jméno Gregor. Brněnští a</w:t>
      </w:r>
      <w:r w:rsidR="00A76679">
        <w:rPr>
          <w:rFonts w:ascii="Arial" w:hAnsi="Arial" w:cs="Arial"/>
          <w:color w:val="000000"/>
          <w:sz w:val="28"/>
          <w:szCs w:val="28"/>
        </w:rPr>
        <w:t>ugustiniáni</w:t>
      </w:r>
      <w:r w:rsidRPr="00CC0E9E">
        <w:rPr>
          <w:rFonts w:ascii="Arial" w:hAnsi="Arial" w:cs="Arial"/>
          <w:color w:val="000000"/>
          <w:sz w:val="28"/>
          <w:szCs w:val="28"/>
        </w:rPr>
        <w:t xml:space="preserve"> byli vzdělanci, kteří se tehdy podíleli na univerzitní a gymnaziální výuce na území monarchie. V té době </w:t>
      </w:r>
      <w:proofErr w:type="gramStart"/>
      <w:r w:rsidRPr="00CC0E9E">
        <w:rPr>
          <w:rFonts w:ascii="Arial" w:hAnsi="Arial" w:cs="Arial"/>
          <w:color w:val="000000"/>
          <w:sz w:val="28"/>
          <w:szCs w:val="28"/>
        </w:rPr>
        <w:t>zaujímali</w:t>
      </w:r>
      <w:proofErr w:type="gramEnd"/>
      <w:r w:rsidRPr="00CC0E9E">
        <w:rPr>
          <w:rFonts w:ascii="Arial" w:hAnsi="Arial" w:cs="Arial"/>
          <w:color w:val="000000"/>
          <w:sz w:val="28"/>
          <w:szCs w:val="28"/>
        </w:rPr>
        <w:t xml:space="preserve"> významné postavení ve vědeckém a kulturním životě na Moravě.</w:t>
      </w:r>
      <w:r w:rsidRPr="00CC0E9E">
        <w:rPr>
          <w:rFonts w:ascii="Arial" w:hAnsi="Arial" w:cs="Arial"/>
          <w:color w:val="000000"/>
          <w:sz w:val="28"/>
          <w:szCs w:val="28"/>
        </w:rPr>
        <w:br/>
      </w:r>
      <w:r w:rsidRPr="00CC0E9E">
        <w:rPr>
          <w:rFonts w:ascii="Arial" w:hAnsi="Arial" w:cs="Arial"/>
          <w:color w:val="000000"/>
          <w:sz w:val="28"/>
          <w:szCs w:val="28"/>
        </w:rPr>
        <w:br/>
        <w:t xml:space="preserve">Po dokončení teologických studií v roce 1848 </w:t>
      </w:r>
      <w:proofErr w:type="gramStart"/>
      <w:r w:rsidRPr="00CC0E9E">
        <w:rPr>
          <w:rFonts w:ascii="Arial" w:hAnsi="Arial" w:cs="Arial"/>
          <w:color w:val="000000"/>
          <w:sz w:val="28"/>
          <w:szCs w:val="28"/>
        </w:rPr>
        <w:t>začal</w:t>
      </w:r>
      <w:proofErr w:type="gramEnd"/>
      <w:r w:rsidRPr="00CC0E9E">
        <w:rPr>
          <w:rFonts w:ascii="Arial" w:hAnsi="Arial" w:cs="Arial"/>
          <w:color w:val="000000"/>
          <w:sz w:val="28"/>
          <w:szCs w:val="28"/>
        </w:rPr>
        <w:t xml:space="preserve"> navštěvovat přednášky prof. F. </w:t>
      </w:r>
      <w:proofErr w:type="spellStart"/>
      <w:r w:rsidRPr="00CC0E9E">
        <w:rPr>
          <w:rFonts w:ascii="Arial" w:hAnsi="Arial" w:cs="Arial"/>
          <w:color w:val="000000"/>
          <w:sz w:val="28"/>
          <w:szCs w:val="28"/>
        </w:rPr>
        <w:t>Diebla</w:t>
      </w:r>
      <w:proofErr w:type="spellEnd"/>
      <w:r w:rsidRPr="00CC0E9E">
        <w:rPr>
          <w:rFonts w:ascii="Arial" w:hAnsi="Arial" w:cs="Arial"/>
          <w:color w:val="000000"/>
          <w:sz w:val="28"/>
          <w:szCs w:val="28"/>
        </w:rPr>
        <w:t xml:space="preserve"> z oboru zemědělských věd na brněnském filozofickém ústavu. V roce 1853 ukončil dvouleté studium na Univerzitě ve Vídni.</w:t>
      </w:r>
      <w:r w:rsidRPr="00CC0E9E">
        <w:rPr>
          <w:rFonts w:ascii="Arial" w:hAnsi="Arial" w:cs="Arial"/>
          <w:color w:val="000000"/>
          <w:sz w:val="28"/>
          <w:szCs w:val="28"/>
        </w:rPr>
        <w:br/>
      </w:r>
      <w:r w:rsidRPr="00CC0E9E">
        <w:rPr>
          <w:rFonts w:ascii="Arial" w:hAnsi="Arial" w:cs="Arial"/>
          <w:color w:val="000000"/>
          <w:sz w:val="28"/>
          <w:szCs w:val="28"/>
        </w:rPr>
        <w:br/>
        <w:t xml:space="preserve">V roce 1856 Mendel zahájil své experimenty s </w:t>
      </w:r>
      <w:r w:rsidRPr="00CC0E9E">
        <w:rPr>
          <w:rStyle w:val="gapspan"/>
          <w:rFonts w:ascii="Arial" w:hAnsi="Arial" w:cs="Arial"/>
          <w:b/>
          <w:bCs/>
          <w:color w:val="000000"/>
          <w:sz w:val="28"/>
          <w:szCs w:val="28"/>
        </w:rPr>
        <w:object w:dxaOrig="225" w:dyaOrig="225">
          <v:shape id="_x0000_i1051" type="#_x0000_t75" style="width:1in;height:18pt" o:ole="">
            <v:imagedata r:id="rId10" o:title=""/>
          </v:shape>
          <w:control r:id="rId11" w:name="DefaultOcxName2" w:shapeid="_x0000_i1051"/>
        </w:object>
      </w:r>
      <w:r w:rsidRPr="00CC0E9E">
        <w:rPr>
          <w:rFonts w:ascii="Arial" w:hAnsi="Arial" w:cs="Arial"/>
          <w:color w:val="000000"/>
          <w:sz w:val="28"/>
          <w:szCs w:val="28"/>
        </w:rPr>
        <w:t>(s hrachem) a roku 1862 zahájil meteorologická pozorování pro Meteorologický ústav ve Vídni. Meteorologická pozorování prováděl s velikou přesností až téměř do konce svého života.</w:t>
      </w:r>
      <w:r w:rsidRPr="00CC0E9E">
        <w:rPr>
          <w:rFonts w:ascii="Arial" w:hAnsi="Arial" w:cs="Arial"/>
          <w:color w:val="000000"/>
          <w:sz w:val="28"/>
          <w:szCs w:val="28"/>
        </w:rPr>
        <w:br/>
      </w:r>
      <w:r w:rsidRPr="00CC0E9E">
        <w:rPr>
          <w:rFonts w:ascii="Arial" w:hAnsi="Arial" w:cs="Arial"/>
          <w:color w:val="000000"/>
          <w:sz w:val="28"/>
          <w:szCs w:val="28"/>
        </w:rPr>
        <w:br/>
        <w:t>V roce 1863 ukončil pokusy s hrachem (</w:t>
      </w:r>
      <w:proofErr w:type="spellStart"/>
      <w:r w:rsidRPr="00CC0E9E">
        <w:rPr>
          <w:rFonts w:ascii="Arial" w:hAnsi="Arial" w:cs="Arial"/>
          <w:color w:val="000000"/>
          <w:sz w:val="28"/>
          <w:szCs w:val="28"/>
        </w:rPr>
        <w:t>Pisum</w:t>
      </w:r>
      <w:proofErr w:type="spellEnd"/>
      <w:r w:rsidRPr="00CC0E9E">
        <w:rPr>
          <w:rFonts w:ascii="Arial" w:hAnsi="Arial" w:cs="Arial"/>
          <w:color w:val="000000"/>
          <w:sz w:val="28"/>
          <w:szCs w:val="28"/>
        </w:rPr>
        <w:t>) a dne 8. února 1865 přednesl na zasedání Přírodovědného spolku v Brně, devět let po Darwinově knize "</w:t>
      </w:r>
      <w:r w:rsidRPr="00CC0E9E">
        <w:rPr>
          <w:rStyle w:val="gapspan"/>
          <w:rFonts w:ascii="Arial" w:hAnsi="Arial" w:cs="Arial"/>
          <w:b/>
          <w:bCs/>
          <w:color w:val="000000"/>
          <w:sz w:val="28"/>
          <w:szCs w:val="28"/>
        </w:rPr>
        <w:object w:dxaOrig="225" w:dyaOrig="225">
          <v:shape id="_x0000_i1054" type="#_x0000_t75" style="width:64.5pt;height:18pt" o:ole="">
            <v:imagedata r:id="rId12" o:title=""/>
          </v:shape>
          <w:control r:id="rId13" w:name="DefaultOcxName3" w:shapeid="_x0000_i1054"/>
        </w:object>
      </w:r>
      <w:r w:rsidRPr="00CC0E9E">
        <w:rPr>
          <w:rFonts w:ascii="Arial" w:hAnsi="Arial" w:cs="Arial"/>
          <w:color w:val="000000"/>
          <w:sz w:val="28"/>
          <w:szCs w:val="28"/>
        </w:rPr>
        <w:t xml:space="preserve">", první část své teorie přenosu dědičných jednotek a 8. března druhou část o své klasické práci. V roce 1866 vyšla jeho práce </w:t>
      </w:r>
      <w:proofErr w:type="spellStart"/>
      <w:r w:rsidRPr="00CC0E9E">
        <w:rPr>
          <w:rFonts w:ascii="Arial" w:hAnsi="Arial" w:cs="Arial"/>
          <w:color w:val="000000"/>
          <w:sz w:val="28"/>
          <w:szCs w:val="28"/>
        </w:rPr>
        <w:t>Versuche</w:t>
      </w:r>
      <w:proofErr w:type="spellEnd"/>
      <w:r w:rsidRPr="00CC0E9E">
        <w:rPr>
          <w:rFonts w:ascii="Arial" w:hAnsi="Arial" w:cs="Arial"/>
          <w:color w:val="000000"/>
          <w:sz w:val="28"/>
          <w:szCs w:val="28"/>
        </w:rPr>
        <w:t xml:space="preserve"> </w:t>
      </w:r>
      <w:proofErr w:type="spellStart"/>
      <w:r w:rsidRPr="00CC0E9E">
        <w:rPr>
          <w:rFonts w:ascii="Arial" w:hAnsi="Arial" w:cs="Arial"/>
          <w:color w:val="000000"/>
          <w:sz w:val="28"/>
          <w:szCs w:val="28"/>
        </w:rPr>
        <w:t>über</w:t>
      </w:r>
      <w:proofErr w:type="spellEnd"/>
      <w:r w:rsidRPr="00CC0E9E">
        <w:rPr>
          <w:rFonts w:ascii="Arial" w:hAnsi="Arial" w:cs="Arial"/>
          <w:color w:val="000000"/>
          <w:sz w:val="28"/>
          <w:szCs w:val="28"/>
        </w:rPr>
        <w:t xml:space="preserve"> </w:t>
      </w:r>
      <w:proofErr w:type="spellStart"/>
      <w:r w:rsidRPr="00CC0E9E">
        <w:rPr>
          <w:rFonts w:ascii="Arial" w:hAnsi="Arial" w:cs="Arial"/>
          <w:color w:val="000000"/>
          <w:sz w:val="28"/>
          <w:szCs w:val="28"/>
        </w:rPr>
        <w:t>Pflanzen-Hybriden</w:t>
      </w:r>
      <w:proofErr w:type="spellEnd"/>
      <w:r w:rsidRPr="00CC0E9E">
        <w:rPr>
          <w:rFonts w:ascii="Arial" w:hAnsi="Arial" w:cs="Arial"/>
          <w:color w:val="000000"/>
          <w:sz w:val="28"/>
          <w:szCs w:val="28"/>
        </w:rPr>
        <w:t>.</w:t>
      </w:r>
      <w:r w:rsidRPr="00CC0E9E">
        <w:rPr>
          <w:rFonts w:ascii="Arial" w:hAnsi="Arial" w:cs="Arial"/>
          <w:color w:val="000000"/>
          <w:sz w:val="28"/>
          <w:szCs w:val="28"/>
        </w:rPr>
        <w:br/>
        <w:t xml:space="preserve">Roku 1868 byl zvolen za </w:t>
      </w:r>
      <w:r w:rsidRPr="00CC0E9E">
        <w:rPr>
          <w:rStyle w:val="gapspan"/>
          <w:rFonts w:ascii="Arial" w:hAnsi="Arial" w:cs="Arial"/>
          <w:b/>
          <w:bCs/>
          <w:color w:val="000000"/>
          <w:sz w:val="28"/>
          <w:szCs w:val="28"/>
        </w:rPr>
        <w:object w:dxaOrig="225" w:dyaOrig="225">
          <v:shape id="_x0000_i1057" type="#_x0000_t75" style="width:34.5pt;height:18pt" o:ole="">
            <v:imagedata r:id="rId7" o:title=""/>
          </v:shape>
          <w:control r:id="rId14" w:name="DefaultOcxName4" w:shapeid="_x0000_i1057"/>
        </w:object>
      </w:r>
      <w:r w:rsidRPr="00CC0E9E">
        <w:rPr>
          <w:rFonts w:ascii="Arial" w:hAnsi="Arial" w:cs="Arial"/>
          <w:color w:val="000000"/>
          <w:sz w:val="28"/>
          <w:szCs w:val="28"/>
        </w:rPr>
        <w:t>a preláta augustiniánského kláštera v Brně.</w:t>
      </w:r>
      <w:r w:rsidRPr="00CC0E9E">
        <w:rPr>
          <w:rFonts w:ascii="Arial" w:hAnsi="Arial" w:cs="Arial"/>
          <w:color w:val="000000"/>
          <w:sz w:val="28"/>
          <w:szCs w:val="28"/>
        </w:rPr>
        <w:br/>
      </w:r>
      <w:r w:rsidRPr="00CC0E9E">
        <w:rPr>
          <w:rFonts w:ascii="Arial" w:hAnsi="Arial" w:cs="Arial"/>
          <w:color w:val="000000"/>
          <w:sz w:val="28"/>
          <w:szCs w:val="28"/>
        </w:rPr>
        <w:br/>
        <w:t>O rok později se mu dostalo jediné pocty za svého života v odborných přírodovědných kruzích: byl zvolen vicepresidentem Přírodovědného spolku v Brně. 9. června 1869 vyložil na půdě tohoto spolku výsledky své druhé práce v oboru křížení rostlin o jestřábnících (</w:t>
      </w:r>
      <w:proofErr w:type="spellStart"/>
      <w:r w:rsidRPr="00CC0E9E">
        <w:rPr>
          <w:rFonts w:ascii="Arial" w:hAnsi="Arial" w:cs="Arial"/>
          <w:color w:val="000000"/>
          <w:sz w:val="28"/>
          <w:szCs w:val="28"/>
        </w:rPr>
        <w:t>Hieracium</w:t>
      </w:r>
      <w:proofErr w:type="spellEnd"/>
      <w:r w:rsidRPr="00CC0E9E">
        <w:rPr>
          <w:rFonts w:ascii="Arial" w:hAnsi="Arial" w:cs="Arial"/>
          <w:color w:val="000000"/>
          <w:sz w:val="28"/>
          <w:szCs w:val="28"/>
        </w:rPr>
        <w:t>-Bastarde), téhož roku se stal členem brněnského včelařského spolku.</w:t>
      </w:r>
      <w:r w:rsidRPr="00CC0E9E">
        <w:rPr>
          <w:rFonts w:ascii="Arial" w:hAnsi="Arial" w:cs="Arial"/>
          <w:color w:val="000000"/>
          <w:sz w:val="28"/>
          <w:szCs w:val="28"/>
        </w:rPr>
        <w:br/>
      </w:r>
    </w:p>
    <w:p w:rsidR="001211BD" w:rsidRDefault="00CC0E9E" w:rsidP="001211BD">
      <w:pPr>
        <w:jc w:val="both"/>
        <w:rPr>
          <w:rFonts w:ascii="Arial" w:hAnsi="Arial" w:cs="Arial"/>
          <w:color w:val="000000"/>
          <w:sz w:val="28"/>
          <w:szCs w:val="28"/>
        </w:rPr>
      </w:pPr>
      <w:r w:rsidRPr="00CC0E9E">
        <w:rPr>
          <w:rFonts w:ascii="Arial" w:hAnsi="Arial" w:cs="Arial"/>
          <w:color w:val="000000"/>
          <w:sz w:val="28"/>
          <w:szCs w:val="28"/>
        </w:rPr>
        <w:lastRenderedPageBreak/>
        <w:br/>
        <w:t xml:space="preserve">V roce 1883 Mendel vážně onemocněl a dne 9. ledna 1884 zemřel v klášteře a byl pochován </w:t>
      </w:r>
      <w:r w:rsidRPr="00CC0E9E">
        <w:rPr>
          <w:rStyle w:val="gapspan"/>
          <w:rFonts w:ascii="Arial" w:hAnsi="Arial" w:cs="Arial"/>
          <w:b/>
          <w:bCs/>
          <w:color w:val="000000"/>
          <w:sz w:val="28"/>
          <w:szCs w:val="28"/>
        </w:rPr>
        <w:object w:dxaOrig="225" w:dyaOrig="225">
          <v:shape id="_x0000_i1060" type="#_x0000_t75" style="width:94.5pt;height:18pt" o:ole="">
            <v:imagedata r:id="rId15" o:title=""/>
          </v:shape>
          <w:control r:id="rId16" w:name="DefaultOcxName5" w:shapeid="_x0000_i1060"/>
        </w:object>
      </w:r>
      <w:r w:rsidRPr="00CC0E9E">
        <w:rPr>
          <w:rFonts w:ascii="Arial" w:hAnsi="Arial" w:cs="Arial"/>
          <w:color w:val="000000"/>
          <w:sz w:val="28"/>
          <w:szCs w:val="28"/>
        </w:rPr>
        <w:t xml:space="preserve">hřbitově do hrobky augustiniánů. Rekviem v kostele dirigoval později světoznámý skladatel </w:t>
      </w:r>
      <w:r w:rsidRPr="00CC0E9E">
        <w:rPr>
          <w:rStyle w:val="gapspan"/>
          <w:rFonts w:ascii="Arial" w:hAnsi="Arial" w:cs="Arial"/>
          <w:b/>
          <w:bCs/>
          <w:color w:val="000000"/>
          <w:sz w:val="28"/>
          <w:szCs w:val="28"/>
        </w:rPr>
        <w:object w:dxaOrig="225" w:dyaOrig="225">
          <v:shape id="_x0000_i1063" type="#_x0000_t75" style="width:57pt;height:18pt" o:ole="">
            <v:imagedata r:id="rId17" o:title=""/>
          </v:shape>
          <w:control r:id="rId18" w:name="DefaultOcxName6" w:shapeid="_x0000_i1063"/>
        </w:object>
      </w:r>
      <w:r w:rsidRPr="00CC0E9E">
        <w:rPr>
          <w:rFonts w:ascii="Arial" w:hAnsi="Arial" w:cs="Arial"/>
          <w:color w:val="000000"/>
          <w:sz w:val="28"/>
          <w:szCs w:val="28"/>
        </w:rPr>
        <w:t>.</w:t>
      </w:r>
      <w:r w:rsidRPr="00CC0E9E">
        <w:rPr>
          <w:rFonts w:ascii="Arial" w:hAnsi="Arial" w:cs="Arial"/>
          <w:color w:val="000000"/>
          <w:sz w:val="28"/>
          <w:szCs w:val="28"/>
        </w:rPr>
        <w:br/>
      </w:r>
      <w:r w:rsidRPr="00CC0E9E">
        <w:rPr>
          <w:rFonts w:ascii="Arial" w:hAnsi="Arial" w:cs="Arial"/>
          <w:color w:val="000000"/>
          <w:sz w:val="28"/>
          <w:szCs w:val="28"/>
        </w:rPr>
        <w:br/>
        <w:t>Mendelova výzkumná činnost</w:t>
      </w:r>
    </w:p>
    <w:p w:rsidR="0070601C" w:rsidRPr="00CC0E9E" w:rsidRDefault="00CC0E9E" w:rsidP="001211BD">
      <w:pPr>
        <w:jc w:val="both"/>
        <w:rPr>
          <w:sz w:val="28"/>
          <w:szCs w:val="28"/>
        </w:rPr>
      </w:pPr>
      <w:r w:rsidRPr="00CC0E9E">
        <w:rPr>
          <w:rFonts w:ascii="Arial" w:hAnsi="Arial" w:cs="Arial"/>
          <w:color w:val="000000"/>
          <w:sz w:val="28"/>
          <w:szCs w:val="28"/>
        </w:rPr>
        <w:t>Mendel považoval proměnlivost rostlin za doloženou skutečnost. Byl první, kdo udělal významný diagnostický převrat, když jako první nehodnotil organismus jako celek, ale rozložil ho na jednotlivé znaky. Jednotlivé znaky (např. tvar zralého semene), chápal protikladně, např. na jedné straně kulaté, na druhé hranaté</w:t>
      </w:r>
      <w:r w:rsidR="001211BD">
        <w:rPr>
          <w:rFonts w:ascii="Arial" w:hAnsi="Arial" w:cs="Arial"/>
          <w:color w:val="000000"/>
          <w:sz w:val="28"/>
          <w:szCs w:val="28"/>
        </w:rPr>
        <w:t>,</w:t>
      </w:r>
      <w:bookmarkStart w:id="0" w:name="_GoBack"/>
      <w:bookmarkEnd w:id="0"/>
      <w:r w:rsidRPr="00CC0E9E">
        <w:rPr>
          <w:rFonts w:ascii="Arial" w:hAnsi="Arial" w:cs="Arial"/>
          <w:color w:val="000000"/>
          <w:sz w:val="28"/>
          <w:szCs w:val="28"/>
        </w:rPr>
        <w:t xml:space="preserve"> jako dvě strany jedné mince. Hodnotil přenos jejich vloh. V jeho pojetí se u potomka neslévaly výchozí mateřská a otcovská buňka, ale sjednotily se vlohy pro jednotlivé znaky mateřské a otcovské rostliny. Novátorská diagnostická metoda umožnila Mendlovi vyhodnocení výsledků z křížení sedmi párů znaků u hrachu, z nichž všechna probíhala na principu dominance a recesivity protikladných znaků.</w:t>
      </w:r>
      <w:r w:rsidRPr="00CC0E9E">
        <w:rPr>
          <w:rFonts w:ascii="Arial" w:hAnsi="Arial" w:cs="Arial"/>
          <w:color w:val="000000"/>
          <w:sz w:val="28"/>
          <w:szCs w:val="28"/>
        </w:rPr>
        <w:br/>
      </w:r>
      <w:r w:rsidRPr="00CC0E9E">
        <w:rPr>
          <w:rFonts w:ascii="Arial" w:hAnsi="Arial" w:cs="Arial"/>
          <w:color w:val="000000"/>
          <w:sz w:val="28"/>
          <w:szCs w:val="28"/>
        </w:rPr>
        <w:br/>
        <w:t xml:space="preserve">Své poznatky publikoval roku 1866 v práci </w:t>
      </w:r>
      <w:proofErr w:type="spellStart"/>
      <w:r w:rsidRPr="00CC0E9E">
        <w:rPr>
          <w:rFonts w:ascii="Arial" w:hAnsi="Arial" w:cs="Arial"/>
          <w:color w:val="000000"/>
          <w:sz w:val="28"/>
          <w:szCs w:val="28"/>
        </w:rPr>
        <w:t>Versuche</w:t>
      </w:r>
      <w:proofErr w:type="spellEnd"/>
      <w:r w:rsidRPr="00CC0E9E">
        <w:rPr>
          <w:rFonts w:ascii="Arial" w:hAnsi="Arial" w:cs="Arial"/>
          <w:color w:val="000000"/>
          <w:sz w:val="28"/>
          <w:szCs w:val="28"/>
        </w:rPr>
        <w:t xml:space="preserve"> </w:t>
      </w:r>
      <w:proofErr w:type="spellStart"/>
      <w:r w:rsidRPr="00CC0E9E">
        <w:rPr>
          <w:rFonts w:ascii="Arial" w:hAnsi="Arial" w:cs="Arial"/>
          <w:color w:val="000000"/>
          <w:sz w:val="28"/>
          <w:szCs w:val="28"/>
        </w:rPr>
        <w:t>über</w:t>
      </w:r>
      <w:proofErr w:type="spellEnd"/>
      <w:r w:rsidRPr="00CC0E9E">
        <w:rPr>
          <w:rFonts w:ascii="Arial" w:hAnsi="Arial" w:cs="Arial"/>
          <w:color w:val="000000"/>
          <w:sz w:val="28"/>
          <w:szCs w:val="28"/>
        </w:rPr>
        <w:t xml:space="preserve"> </w:t>
      </w:r>
      <w:proofErr w:type="spellStart"/>
      <w:r w:rsidRPr="00CC0E9E">
        <w:rPr>
          <w:rFonts w:ascii="Arial" w:hAnsi="Arial" w:cs="Arial"/>
          <w:color w:val="000000"/>
          <w:sz w:val="28"/>
          <w:szCs w:val="28"/>
        </w:rPr>
        <w:t>Pflanzen-Hybriden</w:t>
      </w:r>
      <w:proofErr w:type="spellEnd"/>
      <w:r w:rsidRPr="00CC0E9E">
        <w:rPr>
          <w:rFonts w:ascii="Arial" w:hAnsi="Arial" w:cs="Arial"/>
          <w:color w:val="000000"/>
          <w:sz w:val="28"/>
          <w:szCs w:val="28"/>
        </w:rPr>
        <w:t xml:space="preserve"> (Pokusy s rostlinnými hybridy). Ve své době však neměla žádný ohlas a byla dokonce zapomenuta. Pokusy s hrachem mu vynesly titul "</w:t>
      </w:r>
      <w:r w:rsidRPr="00CC0E9E">
        <w:rPr>
          <w:rStyle w:val="gapspan"/>
          <w:rFonts w:ascii="Arial" w:hAnsi="Arial" w:cs="Arial"/>
          <w:b/>
          <w:bCs/>
          <w:color w:val="000000"/>
          <w:sz w:val="28"/>
          <w:szCs w:val="28"/>
        </w:rPr>
        <w:object w:dxaOrig="225" w:dyaOrig="225">
          <v:shape id="_x0000_i1066" type="#_x0000_t75" style="width:42pt;height:18pt" o:ole="">
            <v:imagedata r:id="rId19" o:title=""/>
          </v:shape>
          <w:control r:id="rId20" w:name="DefaultOcxName7" w:shapeid="_x0000_i1066"/>
        </w:object>
      </w:r>
      <w:r w:rsidRPr="00CC0E9E">
        <w:rPr>
          <w:rFonts w:ascii="Arial" w:hAnsi="Arial" w:cs="Arial"/>
          <w:color w:val="000000"/>
          <w:sz w:val="28"/>
          <w:szCs w:val="28"/>
        </w:rPr>
        <w:t>", ale bohužel až po jeho smrti.</w:t>
      </w:r>
      <w:r w:rsidRPr="00CC0E9E">
        <w:rPr>
          <w:rFonts w:ascii="Arial" w:hAnsi="Arial" w:cs="Arial"/>
          <w:color w:val="000000"/>
          <w:sz w:val="28"/>
          <w:szCs w:val="28"/>
        </w:rPr>
        <w:br/>
      </w:r>
      <w:r w:rsidRPr="00CC0E9E">
        <w:rPr>
          <w:rFonts w:ascii="Arial" w:hAnsi="Arial" w:cs="Arial"/>
          <w:color w:val="000000"/>
          <w:sz w:val="28"/>
          <w:szCs w:val="28"/>
        </w:rPr>
        <w:br/>
        <w:t xml:space="preserve">Mendel se věnoval širokému spektru přírodních věd - od šlechtění, sadařství a ovocnářství až po astronomii nebo včelařství. Od roku 1862 až do své nemoci prováděl každodenní meteorologická pozorování pro Meteorologický ústav ve Vídni. V seznamu třinácti Mendelových publikací se devět z nich </w:t>
      </w:r>
      <w:proofErr w:type="gramStart"/>
      <w:r w:rsidRPr="00CC0E9E">
        <w:rPr>
          <w:rFonts w:ascii="Arial" w:hAnsi="Arial" w:cs="Arial"/>
          <w:color w:val="000000"/>
          <w:sz w:val="28"/>
          <w:szCs w:val="28"/>
        </w:rPr>
        <w:t>týká</w:t>
      </w:r>
      <w:proofErr w:type="gramEnd"/>
      <w:r w:rsidRPr="00CC0E9E">
        <w:rPr>
          <w:rFonts w:ascii="Arial" w:hAnsi="Arial" w:cs="Arial"/>
          <w:color w:val="000000"/>
          <w:sz w:val="28"/>
          <w:szCs w:val="28"/>
        </w:rPr>
        <w:t xml:space="preserve"> meteorologie.</w:t>
      </w:r>
      <w:r w:rsidRPr="00CC0E9E">
        <w:rPr>
          <w:rFonts w:ascii="Arial" w:hAnsi="Arial" w:cs="Arial"/>
          <w:color w:val="000000"/>
          <w:sz w:val="28"/>
          <w:szCs w:val="28"/>
        </w:rPr>
        <w:br/>
      </w:r>
      <w:r w:rsidRPr="00CC0E9E">
        <w:rPr>
          <w:rFonts w:ascii="Arial" w:hAnsi="Arial" w:cs="Arial"/>
          <w:color w:val="000000"/>
          <w:sz w:val="28"/>
          <w:szCs w:val="28"/>
        </w:rPr>
        <w:br/>
        <w:t xml:space="preserve">Mendelův přínos pro biologii </w:t>
      </w:r>
      <w:proofErr w:type="gramStart"/>
      <w:r w:rsidRPr="00CC0E9E">
        <w:rPr>
          <w:rFonts w:ascii="Arial" w:hAnsi="Arial" w:cs="Arial"/>
          <w:color w:val="000000"/>
          <w:sz w:val="28"/>
          <w:szCs w:val="28"/>
        </w:rPr>
        <w:t>byl</w:t>
      </w:r>
      <w:proofErr w:type="gramEnd"/>
      <w:r w:rsidRPr="00CC0E9E">
        <w:rPr>
          <w:rFonts w:ascii="Arial" w:hAnsi="Arial" w:cs="Arial"/>
          <w:color w:val="000000"/>
          <w:sz w:val="28"/>
          <w:szCs w:val="28"/>
        </w:rPr>
        <w:t xml:space="preserve"> oceněn až po jeho smrti. Nešlo jen o to, že položil základy genetiky a definoval principy nyní známé jako Mendelovy zákony dědičnosti, ale jako jeden z prvních také použil ve své práci biostatistické metody. Jeho jméno dnes nese například muzeum, univerzita, náměstí v Brně i první česká vědecká stanice na </w:t>
      </w:r>
      <w:r w:rsidRPr="00CC0E9E">
        <w:rPr>
          <w:rStyle w:val="gapspan"/>
          <w:rFonts w:ascii="Arial" w:hAnsi="Arial" w:cs="Arial"/>
          <w:b/>
          <w:bCs/>
          <w:color w:val="000000"/>
          <w:sz w:val="28"/>
          <w:szCs w:val="28"/>
        </w:rPr>
        <w:object w:dxaOrig="225" w:dyaOrig="225">
          <v:shape id="_x0000_i1070" type="#_x0000_t75" style="width:49.5pt;height:18pt" o:ole="">
            <v:imagedata r:id="rId21" o:title=""/>
          </v:shape>
          <w:control r:id="rId22" w:name="DefaultOcxName8" w:shapeid="_x0000_i1070"/>
        </w:object>
      </w:r>
      <w:r w:rsidRPr="00CC0E9E">
        <w:rPr>
          <w:rFonts w:ascii="Arial" w:hAnsi="Arial" w:cs="Arial"/>
          <w:color w:val="000000"/>
          <w:sz w:val="28"/>
          <w:szCs w:val="28"/>
        </w:rPr>
        <w:t>.</w:t>
      </w:r>
    </w:p>
    <w:p w:rsidR="00157248" w:rsidRDefault="00157248" w:rsidP="0070601C">
      <w:pPr>
        <w:tabs>
          <w:tab w:val="left" w:pos="1932"/>
        </w:tabs>
      </w:pPr>
    </w:p>
    <w:p w:rsidR="00B50E63" w:rsidRPr="00B50E63" w:rsidRDefault="00157248" w:rsidP="0070601C">
      <w:pPr>
        <w:tabs>
          <w:tab w:val="left" w:pos="1932"/>
        </w:tabs>
        <w:rPr>
          <w:rFonts w:ascii="Times New Roman" w:hAnsi="Times New Roman" w:cs="Times New Roman"/>
          <w:sz w:val="24"/>
        </w:rPr>
      </w:pPr>
      <w:r w:rsidRPr="00B50E63">
        <w:rPr>
          <w:rFonts w:ascii="Times New Roman" w:hAnsi="Times New Roman" w:cs="Times New Roman"/>
          <w:i/>
          <w:sz w:val="24"/>
        </w:rPr>
        <w:t>Zdroj:</w:t>
      </w:r>
      <w:r w:rsidR="00B50E63" w:rsidRPr="00B50E63">
        <w:rPr>
          <w:rFonts w:ascii="Times New Roman" w:hAnsi="Times New Roman" w:cs="Times New Roman"/>
          <w:sz w:val="24"/>
        </w:rPr>
        <w:t xml:space="preserve"> Gregor Johann Mendel *1822 - †1884, in mendelu.cz [online], © 2018 Mendelova univerzita v</w:t>
      </w:r>
      <w:r w:rsidR="00B50E63">
        <w:rPr>
          <w:rFonts w:ascii="Times New Roman" w:hAnsi="Times New Roman" w:cs="Times New Roman"/>
          <w:sz w:val="24"/>
        </w:rPr>
        <w:t> </w:t>
      </w:r>
      <w:r w:rsidR="00B50E63" w:rsidRPr="00B50E63">
        <w:rPr>
          <w:rFonts w:ascii="Times New Roman" w:hAnsi="Times New Roman" w:cs="Times New Roman"/>
          <w:sz w:val="24"/>
        </w:rPr>
        <w:t>Brně</w:t>
      </w:r>
      <w:r w:rsidR="00B50E63">
        <w:rPr>
          <w:rFonts w:ascii="Times New Roman" w:hAnsi="Times New Roman" w:cs="Times New Roman"/>
          <w:sz w:val="24"/>
        </w:rPr>
        <w:t>,</w:t>
      </w:r>
      <w:r w:rsidR="00B50E63" w:rsidRPr="00B50E63">
        <w:rPr>
          <w:rFonts w:ascii="Times New Roman" w:hAnsi="Times New Roman" w:cs="Times New Roman"/>
          <w:sz w:val="24"/>
        </w:rPr>
        <w:t xml:space="preserve"> [cit. 2020-06-10]. Dostupné z: http://mendelu.cz/24858-</w:t>
      </w:r>
    </w:p>
    <w:p w:rsidR="0070601C" w:rsidRPr="0070601C" w:rsidRDefault="0070601C" w:rsidP="0070601C">
      <w:pPr>
        <w:tabs>
          <w:tab w:val="left" w:pos="1932"/>
        </w:tabs>
      </w:pPr>
    </w:p>
    <w:sectPr w:rsidR="0070601C" w:rsidRPr="0070601C" w:rsidSect="00CC0E9E">
      <w:headerReference w:type="default" r:id="rId23"/>
      <w:footerReference w:type="default" r:id="rId24"/>
      <w:pgSz w:w="11906" w:h="16838"/>
      <w:pgMar w:top="1417" w:right="1274" w:bottom="1417"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9E" w:rsidRDefault="00CC0E9E" w:rsidP="0070601C">
      <w:pPr>
        <w:spacing w:after="0" w:line="240" w:lineRule="auto"/>
      </w:pPr>
      <w:r>
        <w:separator/>
      </w:r>
    </w:p>
  </w:endnote>
  <w:endnote w:type="continuationSeparator" w:id="0">
    <w:p w:rsidR="00CC0E9E" w:rsidRDefault="00CC0E9E" w:rsidP="0070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9E" w:rsidRDefault="00D740F8">
    <w:pPr>
      <w:pStyle w:val="Zpat"/>
    </w:pPr>
    <w:r>
      <w:rPr>
        <w:noProof/>
        <w:lang w:eastAsia="cs-CZ"/>
      </w:rPr>
      <w:drawing>
        <wp:anchor distT="0" distB="0" distL="114300" distR="114300" simplePos="0" relativeHeight="251658240" behindDoc="1" locked="0" layoutInCell="1" allowOverlap="1" wp14:anchorId="6963A62D" wp14:editId="2EEAF7DF">
          <wp:simplePos x="0" y="0"/>
          <wp:positionH relativeFrom="margin">
            <wp:posOffset>133350</wp:posOffset>
          </wp:positionH>
          <wp:positionV relativeFrom="paragraph">
            <wp:posOffset>-666750</wp:posOffset>
          </wp:positionV>
          <wp:extent cx="5760720" cy="1275715"/>
          <wp:effectExtent l="0" t="0" r="0" b="635"/>
          <wp:wrapNone/>
          <wp:docPr id="2" name="Obrázek 2" descr="C:\Users\simon.benda\AppData\Local\Microsoft\Windows\INetCache\Content.Word\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benda\AppData\Local\Microsoft\Windows\INetCache\Content.Word\Logolink_OP_VVV_hor_barva_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27571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9E" w:rsidRDefault="00CC0E9E" w:rsidP="0070601C">
      <w:pPr>
        <w:spacing w:after="0" w:line="240" w:lineRule="auto"/>
      </w:pPr>
      <w:r>
        <w:separator/>
      </w:r>
    </w:p>
  </w:footnote>
  <w:footnote w:type="continuationSeparator" w:id="0">
    <w:p w:rsidR="00CC0E9E" w:rsidRDefault="00CC0E9E" w:rsidP="00706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9E" w:rsidRDefault="00CC0E9E" w:rsidP="00A55D50">
    <w:pPr>
      <w:pStyle w:val="Zhlav"/>
      <w:tabs>
        <w:tab w:val="left" w:pos="1605"/>
      </w:tabs>
      <w:rPr>
        <w:b/>
        <w:sz w:val="32"/>
      </w:rPr>
    </w:pPr>
    <w:r>
      <w:tab/>
    </w:r>
    <w:r>
      <w:tab/>
      <w:t>„</w:t>
    </w:r>
    <w:r>
      <w:rPr>
        <w:b/>
        <w:sz w:val="32"/>
      </w:rPr>
      <w:t>J. G. MENDEL“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A505D"/>
    <w:multiLevelType w:val="multilevel"/>
    <w:tmpl w:val="6708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3C3E52"/>
    <w:rsid w:val="000B426D"/>
    <w:rsid w:val="000E5DFF"/>
    <w:rsid w:val="001211BD"/>
    <w:rsid w:val="00157248"/>
    <w:rsid w:val="00197075"/>
    <w:rsid w:val="00340D9E"/>
    <w:rsid w:val="003C3E52"/>
    <w:rsid w:val="00584C87"/>
    <w:rsid w:val="005B7FB1"/>
    <w:rsid w:val="006449D9"/>
    <w:rsid w:val="006642A8"/>
    <w:rsid w:val="006B78C3"/>
    <w:rsid w:val="0070601C"/>
    <w:rsid w:val="008422A1"/>
    <w:rsid w:val="008D6E2F"/>
    <w:rsid w:val="0091224F"/>
    <w:rsid w:val="00A02B2C"/>
    <w:rsid w:val="00A043A0"/>
    <w:rsid w:val="00A1039B"/>
    <w:rsid w:val="00A55D50"/>
    <w:rsid w:val="00A76679"/>
    <w:rsid w:val="00AD42D0"/>
    <w:rsid w:val="00AE0EAE"/>
    <w:rsid w:val="00AF1954"/>
    <w:rsid w:val="00B50E63"/>
    <w:rsid w:val="00B65ACC"/>
    <w:rsid w:val="00C078A9"/>
    <w:rsid w:val="00C8394B"/>
    <w:rsid w:val="00CC0E9E"/>
    <w:rsid w:val="00D740F8"/>
    <w:rsid w:val="00E24B75"/>
    <w:rsid w:val="00FA09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EE72489-5679-4C0D-B039-7DE3E0C8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49D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60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601C"/>
  </w:style>
  <w:style w:type="paragraph" w:styleId="Zpat">
    <w:name w:val="footer"/>
    <w:basedOn w:val="Normln"/>
    <w:link w:val="ZpatChar"/>
    <w:uiPriority w:val="99"/>
    <w:unhideWhenUsed/>
    <w:rsid w:val="0070601C"/>
    <w:pPr>
      <w:tabs>
        <w:tab w:val="center" w:pos="4536"/>
        <w:tab w:val="right" w:pos="9072"/>
      </w:tabs>
      <w:spacing w:after="0" w:line="240" w:lineRule="auto"/>
    </w:pPr>
  </w:style>
  <w:style w:type="character" w:customStyle="1" w:styleId="ZpatChar">
    <w:name w:val="Zápatí Char"/>
    <w:basedOn w:val="Standardnpsmoodstavce"/>
    <w:link w:val="Zpat"/>
    <w:uiPriority w:val="99"/>
    <w:rsid w:val="0070601C"/>
  </w:style>
  <w:style w:type="paragraph" w:styleId="Textbubliny">
    <w:name w:val="Balloon Text"/>
    <w:basedOn w:val="Normln"/>
    <w:link w:val="TextbublinyChar"/>
    <w:uiPriority w:val="99"/>
    <w:semiHidden/>
    <w:unhideWhenUsed/>
    <w:rsid w:val="008422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422A1"/>
    <w:rPr>
      <w:rFonts w:ascii="Tahoma" w:hAnsi="Tahoma" w:cs="Tahoma"/>
      <w:sz w:val="16"/>
      <w:szCs w:val="16"/>
    </w:rPr>
  </w:style>
  <w:style w:type="table" w:styleId="Mkatabulky">
    <w:name w:val="Table Grid"/>
    <w:basedOn w:val="Normlntabulka"/>
    <w:uiPriority w:val="39"/>
    <w:rsid w:val="000B4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apspan">
    <w:name w:val="gapspan"/>
    <w:basedOn w:val="Standardnpsmoodstavce"/>
    <w:rsid w:val="00A55D50"/>
  </w:style>
  <w:style w:type="character" w:styleId="Hypertextovodkaz">
    <w:name w:val="Hyperlink"/>
    <w:basedOn w:val="Standardnpsmoodstavce"/>
    <w:uiPriority w:val="99"/>
    <w:semiHidden/>
    <w:unhideWhenUsed/>
    <w:rsid w:val="00157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4321">
      <w:bodyDiv w:val="1"/>
      <w:marLeft w:val="0"/>
      <w:marRight w:val="0"/>
      <w:marTop w:val="0"/>
      <w:marBottom w:val="0"/>
      <w:divBdr>
        <w:top w:val="none" w:sz="0" w:space="0" w:color="auto"/>
        <w:left w:val="none" w:sz="0" w:space="0" w:color="auto"/>
        <w:bottom w:val="none" w:sz="0" w:space="0" w:color="auto"/>
        <w:right w:val="none" w:sz="0" w:space="0" w:color="auto"/>
      </w:divBdr>
    </w:div>
    <w:div w:id="904341642">
      <w:bodyDiv w:val="1"/>
      <w:marLeft w:val="0"/>
      <w:marRight w:val="0"/>
      <w:marTop w:val="0"/>
      <w:marBottom w:val="0"/>
      <w:divBdr>
        <w:top w:val="none" w:sz="0" w:space="0" w:color="auto"/>
        <w:left w:val="none" w:sz="0" w:space="0" w:color="auto"/>
        <w:bottom w:val="none" w:sz="0" w:space="0" w:color="auto"/>
        <w:right w:val="none" w:sz="0" w:space="0" w:color="auto"/>
      </w:divBdr>
    </w:div>
    <w:div w:id="191754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9.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585</Words>
  <Characters>3456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r</dc:creator>
  <cp:lastModifiedBy>Lokajová Aneta</cp:lastModifiedBy>
  <cp:revision>9</cp:revision>
  <cp:lastPrinted>2018-10-30T09:40:00Z</cp:lastPrinted>
  <dcterms:created xsi:type="dcterms:W3CDTF">2018-10-19T12:05:00Z</dcterms:created>
  <dcterms:modified xsi:type="dcterms:W3CDTF">2020-10-14T15:52:00Z</dcterms:modified>
</cp:coreProperties>
</file>