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A23" w:rsidRDefault="00DC7A23" w:rsidP="00DC7A23">
      <w:pPr>
        <w:pStyle w:val="Nadpis1"/>
      </w:pPr>
      <w:r>
        <w:t>Základní informace</w:t>
      </w:r>
    </w:p>
    <w:p w:rsidR="00DC7A23" w:rsidRDefault="00DC7A23" w:rsidP="00DC7A23">
      <w:r>
        <w:t>Katedrála svatého Petra a Pavla neboli Petrov je sídelním kostelem biskupa brněnské diecéze. Patří k předním architektonickým skvostům jižní Moravy a také mezi výrazné brněnské dominanty. Věže katedrály jsou vysoké 84 metrů, interiér je převážně barokní, zpracovan</w:t>
      </w:r>
      <w:r>
        <w:t xml:space="preserve">ý sochařem Ondřejem </w:t>
      </w:r>
      <w:proofErr w:type="spellStart"/>
      <w:r>
        <w:t>Schweiglem</w:t>
      </w:r>
      <w:proofErr w:type="spellEnd"/>
      <w:r>
        <w:t>.</w:t>
      </w:r>
    </w:p>
    <w:p w:rsidR="00DC7A23" w:rsidRDefault="00DC7A23" w:rsidP="00DC7A23">
      <w:r>
        <w:t xml:space="preserve">Přestože současná vnější silueta se dvěma věžemi působí starobylým dojmem, přestavba chrámu do jeho současné podoby (ve stylu novogotiky) je relativně mladým zásahem do výsledné podoby chrámu. Výsledná podoba vznikla podle návrhu architekta Augusta </w:t>
      </w:r>
      <w:proofErr w:type="spellStart"/>
      <w:r>
        <w:t>Kirstei</w:t>
      </w:r>
      <w:r>
        <w:t>na</w:t>
      </w:r>
      <w:proofErr w:type="spellEnd"/>
      <w:r>
        <w:t>.</w:t>
      </w:r>
    </w:p>
    <w:p w:rsidR="00DC7A23" w:rsidRDefault="00DC7A23" w:rsidP="00DC7A23">
      <w:r>
        <w:t>Vnitřek chrámu určitě stojí za zhlédnutí, my se ale zaměříme na jeho v</w:t>
      </w:r>
      <w:r>
        <w:t>nější vzhled a nejbližší okolí:</w:t>
      </w:r>
    </w:p>
    <w:p w:rsidR="00DC7A23" w:rsidRDefault="00DC7A23" w:rsidP="00DC7A23">
      <w:r>
        <w:t>novogotickou přestavbu</w:t>
      </w:r>
    </w:p>
    <w:p w:rsidR="00DC7A23" w:rsidRDefault="00DC7A23" w:rsidP="00DC7A23">
      <w:r>
        <w:t>Denisovy sady</w:t>
      </w:r>
    </w:p>
    <w:p w:rsidR="00DC7A23" w:rsidRDefault="00DC7A23" w:rsidP="00DC7A23">
      <w:r>
        <w:t>rodný dům Huga Haase</w:t>
      </w:r>
    </w:p>
    <w:p w:rsidR="00DC7A23" w:rsidRPr="00DC7A23" w:rsidRDefault="00DC7A23" w:rsidP="00DC7A23">
      <w:pPr>
        <w:rPr>
          <w:b/>
        </w:rPr>
      </w:pPr>
      <w:r w:rsidRPr="00DC7A23">
        <w:rPr>
          <w:b/>
        </w:rPr>
        <w:t>Nápis na průčelí</w:t>
      </w:r>
    </w:p>
    <w:p w:rsidR="00DC7A23" w:rsidRDefault="00DC7A23" w:rsidP="00DC7A23">
      <w:r>
        <w:t>Nápis v latině je citací z Matoušova evangelia: "Pojďte ke mně, všichni, kdo se lopotíte a jste obtíženi, a já vás občerstvím. Vezměte na sebe mé jho a učte se ode mě, neboť jsem tichý a pokorný srdcem, a naleznete pro své duše odpočinek. Vždyť mé jh</w:t>
      </w:r>
      <w:r>
        <w:t>o netlačí a mé břemeno netíží."</w:t>
      </w:r>
    </w:p>
    <w:p w:rsidR="00DC7A23" w:rsidRPr="00DC7A23" w:rsidRDefault="00DC7A23" w:rsidP="00DC7A23">
      <w:pPr>
        <w:rPr>
          <w:b/>
        </w:rPr>
      </w:pPr>
      <w:r w:rsidRPr="00DC7A23">
        <w:rPr>
          <w:b/>
        </w:rPr>
        <w:t>Kultura na Petrově</w:t>
      </w:r>
    </w:p>
    <w:p w:rsidR="00EE4A09" w:rsidRDefault="00DC7A23" w:rsidP="00DC7A23">
      <w:r>
        <w:t xml:space="preserve">Základem dobré hudby v kostele jsou bezpochyby varhany. Ty petrovské byly postaveny roku 1909, tehdy byly největšími varhanami na Moravě. V katedrále se během roku, především v období kolem vánočních a velikonočních svátků, koná mnoho koncertů duchovní hudby, často benefičních, kdy výtěžek jde na dobročinné účely. </w:t>
      </w:r>
    </w:p>
    <w:p w:rsidR="00DC7A23" w:rsidRDefault="00DC7A23" w:rsidP="00DC7A23">
      <w:pPr>
        <w:pStyle w:val="Nadpis1"/>
      </w:pPr>
      <w:r>
        <w:t xml:space="preserve">Za překrásnou vyhlídkou </w:t>
      </w:r>
    </w:p>
    <w:p w:rsidR="00DC7A23" w:rsidRDefault="00DC7A23" w:rsidP="00DC7A23">
      <w:r>
        <w:t>11A) Zapátrejte na věžích katedrály, kde naleznete</w:t>
      </w:r>
      <w:r>
        <w:t xml:space="preserve"> letopočet, kdy byla postavena.</w:t>
      </w:r>
    </w:p>
    <w:p w:rsidR="00DC7A23" w:rsidRDefault="00DC7A23" w:rsidP="00DC7A23">
      <w:r>
        <w:t>Po překonání bezmála 130 schodů se za odměnu naskýtá pohled nejen na celé město, ale i na část jižní Moravy včetně Pálavy.</w:t>
      </w:r>
    </w:p>
    <w:p w:rsidR="00DC7A23" w:rsidRDefault="00DC7A23" w:rsidP="00DC7A23">
      <w:pPr>
        <w:pStyle w:val="Nadpis1"/>
      </w:pPr>
      <w:r>
        <w:t>Stručná historie</w:t>
      </w:r>
    </w:p>
    <w:p w:rsidR="00DC7A23" w:rsidRDefault="00DC7A23" w:rsidP="00DC7A23">
      <w:r>
        <w:t xml:space="preserve">Denisovy sady (původně Park </w:t>
      </w:r>
      <w:proofErr w:type="spellStart"/>
      <w:r>
        <w:t>Františkov</w:t>
      </w:r>
      <w:proofErr w:type="spellEnd"/>
      <w:r>
        <w:t xml:space="preserve">) se rozkládají na svahu kopce Petrova mezi zachovaným úsekem původních městských hradeb a Husovou ulicí. Park, který se stal prvním veřejným parkem na Moravě (i v českých zemích vůbec) založeným veřejnou správou, byl vytvořen v letech 1814-1818. 4. října 1818 byl slavnostně odhalen obelisk oslavující vítězství nad Napoleonem. V jeho blízkosti se nachází i kolonáda s kašnou. </w:t>
      </w:r>
    </w:p>
    <w:p w:rsidR="00DC7A23" w:rsidRDefault="00DC7A23" w:rsidP="00DC7A23">
      <w:r>
        <w:t xml:space="preserve">Vidím město veliké, jehož sláva Pálavy se </w:t>
      </w:r>
      <w:proofErr w:type="gramStart"/>
      <w:r>
        <w:t>dotýká...</w:t>
      </w:r>
      <w:proofErr w:type="gramEnd"/>
    </w:p>
    <w:p w:rsidR="00DC7A23" w:rsidRDefault="00DC7A23" w:rsidP="00DC7A23">
      <w:r>
        <w:t xml:space="preserve">Z Denisových sadů je vidět značná část Brna. Pokud to počasí dovolí, vidět se dá například i Pálava (Pavlovské vrchy). </w:t>
      </w:r>
    </w:p>
    <w:p w:rsidR="00DC7A23" w:rsidRDefault="00DC7A23" w:rsidP="00DC7A23">
      <w:pPr>
        <w:pStyle w:val="Nadpis1"/>
      </w:pPr>
      <w:r>
        <w:lastRenderedPageBreak/>
        <w:t>Dům, ve kterém žil Hugo Haas</w:t>
      </w:r>
    </w:p>
    <w:p w:rsidR="00DC7A23" w:rsidRDefault="00DC7A23" w:rsidP="00DC7A23">
      <w:r>
        <w:t>Bratři Haasovi se narodili v rodině židovského obchodníka s obuví Zikmunda Haase (matka Olga, rozená Epsteinová). Takřka celý život staršího z bratří Haasových je spojen s Brnem. Zatímco osudem mladšího Huga se stalo divadlo a film, Pavel od dětství tíhl k hudbě.</w:t>
      </w:r>
    </w:p>
    <w:p w:rsidR="00DC7A23" w:rsidRDefault="00DC7A23" w:rsidP="00DC7A23">
      <w:r>
        <w:t>Hugo Haas</w:t>
      </w:r>
    </w:p>
    <w:p w:rsidR="00DC7A23" w:rsidRDefault="00DC7A23" w:rsidP="00DC7A23">
      <w:r>
        <w:t>Mladší bratr byl jedním z nejznámějších prvorepublikových herců a režisérů. Počátky jeho herecké kariéry se datují do 20. let 20. století. Postupně vystřídal angažmá v Brně, Ostravě a Olomouci. V další dekádě ustálil svoji činnost v souboru činohry Národního divadla v Praze, kde působil až do vypuknutí II. světové války (1937). Jeho nejvýznamnější role jsou spojené s dramaty Karla Čapka (Bílá n</w:t>
      </w:r>
      <w:r>
        <w:t>emoc a R. U. R.).</w:t>
      </w:r>
    </w:p>
    <w:p w:rsidR="00DC7A23" w:rsidRDefault="00DC7A23" w:rsidP="00DC7A23">
      <w:r>
        <w:t xml:space="preserve">Filmová kariéra pro Huga začala již v roce 1923, ale jeho sláva začala stoupat až s příchodem zvukového filmu. Poslední film natočený v Československu se </w:t>
      </w:r>
      <w:proofErr w:type="gramStart"/>
      <w:r>
        <w:t>jmenuje</w:t>
      </w:r>
      <w:proofErr w:type="gramEnd"/>
      <w:r>
        <w:t xml:space="preserve"> Andula </w:t>
      </w:r>
      <w:proofErr w:type="gramStart"/>
      <w:r>
        <w:t>vyhrála</w:t>
      </w:r>
      <w:proofErr w:type="gramEnd"/>
      <w:r>
        <w:t>, premiéru měl v prosinci roku 1938. Celkově v tomto období n</w:t>
      </w:r>
      <w:r>
        <w:t>atočil téměř 30 filmů.</w:t>
      </w:r>
    </w:p>
    <w:p w:rsidR="00DC7A23" w:rsidRDefault="00DC7A23" w:rsidP="00DC7A23">
      <w:r>
        <w:t xml:space="preserve">Před II. světovou válkou emigroval do USA, odtud se 50. letech 20. století přestěhoval zpět do Evropy (usadil se ve Vídni). Ve Spojených státech se věnoval herectví - hrál divadlo, vyučoval v herecké škole, hrál ve filmech a prosadil se jako scénárista, režisér a producent. V </w:t>
      </w:r>
      <w:r>
        <w:t>emigraci natočil přes 40 filmů.</w:t>
      </w:r>
    </w:p>
    <w:p w:rsidR="00DC7A23" w:rsidRDefault="00DC7A23" w:rsidP="00DC7A23">
      <w:r>
        <w:t>Zajím</w:t>
      </w:r>
      <w:r>
        <w:t>avost: Hugo Haas studoval zpěv na brněnské konzer</w:t>
      </w:r>
      <w:r>
        <w:t>vatoři, učil ho i Leoš Janáček.</w:t>
      </w:r>
    </w:p>
    <w:p w:rsidR="00DC7A23" w:rsidRDefault="00DC7A23" w:rsidP="00DC7A23">
      <w:r>
        <w:t>Starší bratr Pavel byl československý hudební skladatel. Bratři společně pracovali na třech filmech - Pavel složil hudbu a Hugo v nich hrál. Je autorem opery, která měla premiéru v dubnu roku 1938. Na rozdíl od bratra neemigr</w:t>
      </w:r>
      <w:r>
        <w:t xml:space="preserve">oval a to se mu stalo osudným. </w:t>
      </w:r>
    </w:p>
    <w:p w:rsidR="00DC7A23" w:rsidRDefault="00DC7A23" w:rsidP="00DC7A23">
      <w:r>
        <w:t>Zajímavost: je po něm pojmenov</w:t>
      </w:r>
      <w:r>
        <w:t xml:space="preserve">aná ulice v Brně-Žabovřeskách. </w:t>
      </w:r>
    </w:p>
    <w:p w:rsidR="00DC7A23" w:rsidRDefault="00DC7A23" w:rsidP="00DC7A23">
      <w:pPr>
        <w:pStyle w:val="Nadpis1"/>
      </w:pPr>
      <w:r>
        <w:t>Pamětní deska</w:t>
      </w:r>
    </w:p>
    <w:p w:rsidR="00DC7A23" w:rsidRDefault="00DC7A23" w:rsidP="00DC7A23">
      <w:r>
        <w:t xml:space="preserve">Nalézt dům, ve kterém prožili mládí bratři Haasovi, je snadné. Stačí se vydat od katedrály směrem k Denisovým sadům. V současnosti má dům bílou barvu (jeho adresa je Biskupská 8). Až se vám podaří nalézt relativně ukrytou desku, zaměříme se na poměrně morbidní téma. To se bude týkat roků úmrtí bratrů Haasových. Další zjistíte v záložce Úkol </w:t>
      </w:r>
      <w:proofErr w:type="gramStart"/>
      <w:r>
        <w:t xml:space="preserve">11 </w:t>
      </w:r>
      <w:proofErr w:type="spellStart"/>
      <w:r>
        <w:t>c,d</w:t>
      </w:r>
      <w:proofErr w:type="spellEnd"/>
      <w:r>
        <w:t>.</w:t>
      </w:r>
      <w:proofErr w:type="gramEnd"/>
    </w:p>
    <w:p w:rsidR="00DC7A23" w:rsidRDefault="00DC7A23" w:rsidP="00DC7A23">
      <w:pPr>
        <w:pStyle w:val="Nadpis1"/>
      </w:pPr>
      <w:r>
        <w:t>Další stanoviště</w:t>
      </w:r>
    </w:p>
    <w:p w:rsidR="00DC7A23" w:rsidRDefault="00DC7A23" w:rsidP="00DC7A23">
      <w:r>
        <w:t xml:space="preserve">Cesta: Jděte nejbližší cestou k restauraci </w:t>
      </w:r>
      <w:proofErr w:type="spellStart"/>
      <w:r>
        <w:t>Skanzeen</w:t>
      </w:r>
      <w:proofErr w:type="spellEnd"/>
      <w:r>
        <w:t xml:space="preserve"> na Pekařské ulici. Zde je váš cíl! </w:t>
      </w:r>
      <w:r>
        <w:t xml:space="preserve">Cestou máte ještě </w:t>
      </w:r>
      <w:proofErr w:type="spellStart"/>
      <w:r>
        <w:t>meziúkol</w:t>
      </w:r>
      <w:proofErr w:type="spellEnd"/>
      <w:r>
        <w:t xml:space="preserve"> 12. </w:t>
      </w:r>
    </w:p>
    <w:p w:rsidR="00DC7A23" w:rsidRDefault="00DC7A23" w:rsidP="00DC7A23">
      <w:proofErr w:type="spellStart"/>
      <w:r>
        <w:t>Meziúkol</w:t>
      </w:r>
      <w:proofErr w:type="spellEnd"/>
      <w:r>
        <w:t xml:space="preserve"> </w:t>
      </w:r>
      <w:proofErr w:type="gramStart"/>
      <w:r>
        <w:t>12:  vžijte</w:t>
      </w:r>
      <w:proofErr w:type="gramEnd"/>
      <w:r>
        <w:t xml:space="preserve"> se do kůže vozíčkáře a nevidomého člověka. Jaká by pro ně byla </w:t>
      </w:r>
      <w:proofErr w:type="gramStart"/>
      <w:r>
        <w:t>cesta kterou</w:t>
      </w:r>
      <w:proofErr w:type="gramEnd"/>
      <w:r>
        <w:t xml:space="preserve"> jdete? Byla by bezpečná? Je po cestě pro ně hodně překážek - obrubníků, aut, sloupů? Musí často přecházet silnici? Vešel by se vozíčkář všude? Jsou nějaká místa, která jsou dobře udělaná pro vozíčkáře, ale právě proto špatná pro nevidomého a naopak? Držte se níž</w:t>
      </w:r>
      <w:r>
        <w:t>e zaznamenané trasy.</w:t>
      </w:r>
    </w:p>
    <w:p w:rsidR="00DC7A23" w:rsidRDefault="00DC7A23" w:rsidP="00DC7A23">
      <w:r>
        <w:t>12A) Vyfoťte překážku na trati, se kterou byste m</w:t>
      </w:r>
      <w:r>
        <w:t>ěli jako hendikepovaní problém.</w:t>
      </w:r>
    </w:p>
    <w:p w:rsidR="00DC7A23" w:rsidRDefault="00DC7A23" w:rsidP="00DC7A23">
      <w:r>
        <w:t>12B</w:t>
      </w:r>
      <w:bookmarkStart w:id="0" w:name="_GoBack"/>
      <w:bookmarkEnd w:id="0"/>
      <w:r>
        <w:t>) Vyfoťte místo, které je dobře upravené pro vozíčkáře,</w:t>
      </w:r>
      <w:r>
        <w:t xml:space="preserve"> pomocný prvek (vodicí </w:t>
      </w:r>
      <w:proofErr w:type="gramStart"/>
      <w:r>
        <w:t>pás...).</w:t>
      </w:r>
      <w:proofErr w:type="gramEnd"/>
    </w:p>
    <w:sectPr w:rsidR="00DC7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A23"/>
    <w:rsid w:val="00DC7A23"/>
    <w:rsid w:val="00EE4A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E456A-AC24-4A64-9C06-0AD4F25A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C7A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DC7A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C7A23"/>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DC7A2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764857">
      <w:bodyDiv w:val="1"/>
      <w:marLeft w:val="0"/>
      <w:marRight w:val="0"/>
      <w:marTop w:val="0"/>
      <w:marBottom w:val="0"/>
      <w:divBdr>
        <w:top w:val="none" w:sz="0" w:space="0" w:color="auto"/>
        <w:left w:val="none" w:sz="0" w:space="0" w:color="auto"/>
        <w:bottom w:val="none" w:sz="0" w:space="0" w:color="auto"/>
        <w:right w:val="none" w:sz="0" w:space="0" w:color="auto"/>
      </w:divBdr>
    </w:div>
    <w:div w:id="324744475">
      <w:bodyDiv w:val="1"/>
      <w:marLeft w:val="0"/>
      <w:marRight w:val="0"/>
      <w:marTop w:val="0"/>
      <w:marBottom w:val="0"/>
      <w:divBdr>
        <w:top w:val="none" w:sz="0" w:space="0" w:color="auto"/>
        <w:left w:val="none" w:sz="0" w:space="0" w:color="auto"/>
        <w:bottom w:val="none" w:sz="0" w:space="0" w:color="auto"/>
        <w:right w:val="none" w:sz="0" w:space="0" w:color="auto"/>
      </w:divBdr>
      <w:divsChild>
        <w:div w:id="342174287">
          <w:marLeft w:val="0"/>
          <w:marRight w:val="0"/>
          <w:marTop w:val="0"/>
          <w:marBottom w:val="0"/>
          <w:divBdr>
            <w:top w:val="none" w:sz="0" w:space="0" w:color="auto"/>
            <w:left w:val="none" w:sz="0" w:space="0" w:color="auto"/>
            <w:bottom w:val="none" w:sz="0" w:space="0" w:color="auto"/>
            <w:right w:val="none" w:sz="0" w:space="0" w:color="auto"/>
          </w:divBdr>
          <w:divsChild>
            <w:div w:id="1963606451">
              <w:marLeft w:val="0"/>
              <w:marRight w:val="0"/>
              <w:marTop w:val="0"/>
              <w:marBottom w:val="0"/>
              <w:divBdr>
                <w:top w:val="none" w:sz="0" w:space="0" w:color="auto"/>
                <w:left w:val="none" w:sz="0" w:space="0" w:color="auto"/>
                <w:bottom w:val="none" w:sz="0" w:space="0" w:color="auto"/>
                <w:right w:val="none" w:sz="0" w:space="0" w:color="auto"/>
              </w:divBdr>
            </w:div>
          </w:divsChild>
        </w:div>
        <w:div w:id="1892812808">
          <w:marLeft w:val="0"/>
          <w:marRight w:val="0"/>
          <w:marTop w:val="0"/>
          <w:marBottom w:val="0"/>
          <w:divBdr>
            <w:top w:val="none" w:sz="0" w:space="0" w:color="auto"/>
            <w:left w:val="none" w:sz="0" w:space="0" w:color="auto"/>
            <w:bottom w:val="none" w:sz="0" w:space="0" w:color="auto"/>
            <w:right w:val="none" w:sz="0" w:space="0" w:color="auto"/>
          </w:divBdr>
          <w:divsChild>
            <w:div w:id="8932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5369">
      <w:bodyDiv w:val="1"/>
      <w:marLeft w:val="0"/>
      <w:marRight w:val="0"/>
      <w:marTop w:val="0"/>
      <w:marBottom w:val="0"/>
      <w:divBdr>
        <w:top w:val="none" w:sz="0" w:space="0" w:color="auto"/>
        <w:left w:val="none" w:sz="0" w:space="0" w:color="auto"/>
        <w:bottom w:val="none" w:sz="0" w:space="0" w:color="auto"/>
        <w:right w:val="none" w:sz="0" w:space="0" w:color="auto"/>
      </w:divBdr>
      <w:divsChild>
        <w:div w:id="870605048">
          <w:marLeft w:val="0"/>
          <w:marRight w:val="0"/>
          <w:marTop w:val="0"/>
          <w:marBottom w:val="0"/>
          <w:divBdr>
            <w:top w:val="none" w:sz="0" w:space="0" w:color="auto"/>
            <w:left w:val="none" w:sz="0" w:space="0" w:color="auto"/>
            <w:bottom w:val="none" w:sz="0" w:space="0" w:color="auto"/>
            <w:right w:val="none" w:sz="0" w:space="0" w:color="auto"/>
          </w:divBdr>
          <w:divsChild>
            <w:div w:id="303004832">
              <w:marLeft w:val="0"/>
              <w:marRight w:val="0"/>
              <w:marTop w:val="0"/>
              <w:marBottom w:val="0"/>
              <w:divBdr>
                <w:top w:val="none" w:sz="0" w:space="0" w:color="auto"/>
                <w:left w:val="none" w:sz="0" w:space="0" w:color="auto"/>
                <w:bottom w:val="none" w:sz="0" w:space="0" w:color="auto"/>
                <w:right w:val="none" w:sz="0" w:space="0" w:color="auto"/>
              </w:divBdr>
            </w:div>
          </w:divsChild>
        </w:div>
        <w:div w:id="1278827052">
          <w:marLeft w:val="0"/>
          <w:marRight w:val="0"/>
          <w:marTop w:val="0"/>
          <w:marBottom w:val="0"/>
          <w:divBdr>
            <w:top w:val="none" w:sz="0" w:space="0" w:color="auto"/>
            <w:left w:val="none" w:sz="0" w:space="0" w:color="auto"/>
            <w:bottom w:val="none" w:sz="0" w:space="0" w:color="auto"/>
            <w:right w:val="none" w:sz="0" w:space="0" w:color="auto"/>
          </w:divBdr>
          <w:divsChild>
            <w:div w:id="1003508804">
              <w:marLeft w:val="0"/>
              <w:marRight w:val="0"/>
              <w:marTop w:val="0"/>
              <w:marBottom w:val="0"/>
              <w:divBdr>
                <w:top w:val="none" w:sz="0" w:space="0" w:color="auto"/>
                <w:left w:val="none" w:sz="0" w:space="0" w:color="auto"/>
                <w:bottom w:val="none" w:sz="0" w:space="0" w:color="auto"/>
                <w:right w:val="none" w:sz="0" w:space="0" w:color="auto"/>
              </w:divBdr>
            </w:div>
          </w:divsChild>
        </w:div>
        <w:div w:id="901670942">
          <w:marLeft w:val="1373"/>
          <w:marRight w:val="1373"/>
          <w:marTop w:val="0"/>
          <w:marBottom w:val="0"/>
          <w:divBdr>
            <w:top w:val="none" w:sz="0" w:space="0" w:color="auto"/>
            <w:left w:val="none" w:sz="0" w:space="0" w:color="auto"/>
            <w:bottom w:val="none" w:sz="0" w:space="0" w:color="auto"/>
            <w:right w:val="none" w:sz="0" w:space="0" w:color="auto"/>
          </w:divBdr>
          <w:divsChild>
            <w:div w:id="1816797288">
              <w:marLeft w:val="0"/>
              <w:marRight w:val="0"/>
              <w:marTop w:val="0"/>
              <w:marBottom w:val="0"/>
              <w:divBdr>
                <w:top w:val="none" w:sz="0" w:space="0" w:color="auto"/>
                <w:left w:val="none" w:sz="0" w:space="0" w:color="auto"/>
                <w:bottom w:val="none" w:sz="0" w:space="0" w:color="auto"/>
                <w:right w:val="none" w:sz="0" w:space="0" w:color="auto"/>
              </w:divBdr>
            </w:div>
          </w:divsChild>
        </w:div>
        <w:div w:id="22362527">
          <w:marLeft w:val="0"/>
          <w:marRight w:val="0"/>
          <w:marTop w:val="0"/>
          <w:marBottom w:val="0"/>
          <w:divBdr>
            <w:top w:val="none" w:sz="0" w:space="0" w:color="auto"/>
            <w:left w:val="none" w:sz="0" w:space="0" w:color="auto"/>
            <w:bottom w:val="none" w:sz="0" w:space="0" w:color="auto"/>
            <w:right w:val="none" w:sz="0" w:space="0" w:color="auto"/>
          </w:divBdr>
          <w:divsChild>
            <w:div w:id="18257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2608">
      <w:bodyDiv w:val="1"/>
      <w:marLeft w:val="0"/>
      <w:marRight w:val="0"/>
      <w:marTop w:val="0"/>
      <w:marBottom w:val="0"/>
      <w:divBdr>
        <w:top w:val="none" w:sz="0" w:space="0" w:color="auto"/>
        <w:left w:val="none" w:sz="0" w:space="0" w:color="auto"/>
        <w:bottom w:val="none" w:sz="0" w:space="0" w:color="auto"/>
        <w:right w:val="none" w:sz="0" w:space="0" w:color="auto"/>
      </w:divBdr>
      <w:divsChild>
        <w:div w:id="511456107">
          <w:marLeft w:val="0"/>
          <w:marRight w:val="0"/>
          <w:marTop w:val="0"/>
          <w:marBottom w:val="0"/>
          <w:divBdr>
            <w:top w:val="none" w:sz="0" w:space="0" w:color="auto"/>
            <w:left w:val="none" w:sz="0" w:space="0" w:color="auto"/>
            <w:bottom w:val="none" w:sz="0" w:space="0" w:color="auto"/>
            <w:right w:val="none" w:sz="0" w:space="0" w:color="auto"/>
          </w:divBdr>
          <w:divsChild>
            <w:div w:id="12095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47442">
      <w:bodyDiv w:val="1"/>
      <w:marLeft w:val="0"/>
      <w:marRight w:val="0"/>
      <w:marTop w:val="0"/>
      <w:marBottom w:val="0"/>
      <w:divBdr>
        <w:top w:val="none" w:sz="0" w:space="0" w:color="auto"/>
        <w:left w:val="none" w:sz="0" w:space="0" w:color="auto"/>
        <w:bottom w:val="none" w:sz="0" w:space="0" w:color="auto"/>
        <w:right w:val="none" w:sz="0" w:space="0" w:color="auto"/>
      </w:divBdr>
      <w:divsChild>
        <w:div w:id="1435393977">
          <w:marLeft w:val="0"/>
          <w:marRight w:val="0"/>
          <w:marTop w:val="0"/>
          <w:marBottom w:val="0"/>
          <w:divBdr>
            <w:top w:val="none" w:sz="0" w:space="0" w:color="auto"/>
            <w:left w:val="none" w:sz="0" w:space="0" w:color="auto"/>
            <w:bottom w:val="none" w:sz="0" w:space="0" w:color="auto"/>
            <w:right w:val="none" w:sz="0" w:space="0" w:color="auto"/>
          </w:divBdr>
          <w:divsChild>
            <w:div w:id="79182504">
              <w:marLeft w:val="0"/>
              <w:marRight w:val="0"/>
              <w:marTop w:val="0"/>
              <w:marBottom w:val="0"/>
              <w:divBdr>
                <w:top w:val="none" w:sz="0" w:space="0" w:color="auto"/>
                <w:left w:val="none" w:sz="0" w:space="0" w:color="auto"/>
                <w:bottom w:val="none" w:sz="0" w:space="0" w:color="auto"/>
                <w:right w:val="none" w:sz="0" w:space="0" w:color="auto"/>
              </w:divBdr>
            </w:div>
          </w:divsChild>
        </w:div>
        <w:div w:id="705258789">
          <w:marLeft w:val="0"/>
          <w:marRight w:val="0"/>
          <w:marTop w:val="0"/>
          <w:marBottom w:val="0"/>
          <w:divBdr>
            <w:top w:val="none" w:sz="0" w:space="0" w:color="auto"/>
            <w:left w:val="none" w:sz="0" w:space="0" w:color="auto"/>
            <w:bottom w:val="none" w:sz="0" w:space="0" w:color="auto"/>
            <w:right w:val="none" w:sz="0" w:space="0" w:color="auto"/>
          </w:divBdr>
          <w:divsChild>
            <w:div w:id="17230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206">
      <w:bodyDiv w:val="1"/>
      <w:marLeft w:val="0"/>
      <w:marRight w:val="0"/>
      <w:marTop w:val="0"/>
      <w:marBottom w:val="0"/>
      <w:divBdr>
        <w:top w:val="none" w:sz="0" w:space="0" w:color="auto"/>
        <w:left w:val="none" w:sz="0" w:space="0" w:color="auto"/>
        <w:bottom w:val="none" w:sz="0" w:space="0" w:color="auto"/>
        <w:right w:val="none" w:sz="0" w:space="0" w:color="auto"/>
      </w:divBdr>
      <w:divsChild>
        <w:div w:id="1039739743">
          <w:marLeft w:val="0"/>
          <w:marRight w:val="0"/>
          <w:marTop w:val="0"/>
          <w:marBottom w:val="0"/>
          <w:divBdr>
            <w:top w:val="none" w:sz="0" w:space="0" w:color="auto"/>
            <w:left w:val="none" w:sz="0" w:space="0" w:color="auto"/>
            <w:bottom w:val="none" w:sz="0" w:space="0" w:color="auto"/>
            <w:right w:val="none" w:sz="0" w:space="0" w:color="auto"/>
          </w:divBdr>
          <w:divsChild>
            <w:div w:id="281377579">
              <w:marLeft w:val="0"/>
              <w:marRight w:val="0"/>
              <w:marTop w:val="0"/>
              <w:marBottom w:val="0"/>
              <w:divBdr>
                <w:top w:val="none" w:sz="0" w:space="0" w:color="auto"/>
                <w:left w:val="none" w:sz="0" w:space="0" w:color="auto"/>
                <w:bottom w:val="none" w:sz="0" w:space="0" w:color="auto"/>
                <w:right w:val="none" w:sz="0" w:space="0" w:color="auto"/>
              </w:divBdr>
            </w:div>
          </w:divsChild>
        </w:div>
        <w:div w:id="1541283681">
          <w:marLeft w:val="0"/>
          <w:marRight w:val="0"/>
          <w:marTop w:val="0"/>
          <w:marBottom w:val="0"/>
          <w:divBdr>
            <w:top w:val="none" w:sz="0" w:space="0" w:color="auto"/>
            <w:left w:val="none" w:sz="0" w:space="0" w:color="auto"/>
            <w:bottom w:val="none" w:sz="0" w:space="0" w:color="auto"/>
            <w:right w:val="none" w:sz="0" w:space="0" w:color="auto"/>
          </w:divBdr>
          <w:divsChild>
            <w:div w:id="2015377277">
              <w:marLeft w:val="0"/>
              <w:marRight w:val="0"/>
              <w:marTop w:val="0"/>
              <w:marBottom w:val="0"/>
              <w:divBdr>
                <w:top w:val="none" w:sz="0" w:space="0" w:color="auto"/>
                <w:left w:val="none" w:sz="0" w:space="0" w:color="auto"/>
                <w:bottom w:val="none" w:sz="0" w:space="0" w:color="auto"/>
                <w:right w:val="none" w:sz="0" w:space="0" w:color="auto"/>
              </w:divBdr>
              <w:divsChild>
                <w:div w:id="32583399">
                  <w:marLeft w:val="0"/>
                  <w:marRight w:val="0"/>
                  <w:marTop w:val="0"/>
                  <w:marBottom w:val="0"/>
                  <w:divBdr>
                    <w:top w:val="none" w:sz="0" w:space="0" w:color="auto"/>
                    <w:left w:val="none" w:sz="0" w:space="0" w:color="auto"/>
                    <w:bottom w:val="none" w:sz="0" w:space="0" w:color="auto"/>
                    <w:right w:val="none" w:sz="0" w:space="0" w:color="auto"/>
                  </w:divBdr>
                  <w:divsChild>
                    <w:div w:id="919405411">
                      <w:marLeft w:val="0"/>
                      <w:marRight w:val="0"/>
                      <w:marTop w:val="0"/>
                      <w:marBottom w:val="0"/>
                      <w:divBdr>
                        <w:top w:val="none" w:sz="0" w:space="0" w:color="auto"/>
                        <w:left w:val="none" w:sz="0" w:space="0" w:color="auto"/>
                        <w:bottom w:val="none" w:sz="0" w:space="0" w:color="auto"/>
                        <w:right w:val="none" w:sz="0" w:space="0" w:color="auto"/>
                      </w:divBdr>
                      <w:divsChild>
                        <w:div w:id="800270787">
                          <w:marLeft w:val="0"/>
                          <w:marRight w:val="0"/>
                          <w:marTop w:val="0"/>
                          <w:marBottom w:val="0"/>
                          <w:divBdr>
                            <w:top w:val="none" w:sz="0" w:space="0" w:color="auto"/>
                            <w:left w:val="none" w:sz="0" w:space="0" w:color="auto"/>
                            <w:bottom w:val="none" w:sz="0" w:space="0" w:color="auto"/>
                            <w:right w:val="none" w:sz="0" w:space="0" w:color="auto"/>
                          </w:divBdr>
                          <w:divsChild>
                            <w:div w:id="17307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30">
                  <w:marLeft w:val="0"/>
                  <w:marRight w:val="0"/>
                  <w:marTop w:val="0"/>
                  <w:marBottom w:val="0"/>
                  <w:divBdr>
                    <w:top w:val="none" w:sz="0" w:space="0" w:color="auto"/>
                    <w:left w:val="none" w:sz="0" w:space="0" w:color="auto"/>
                    <w:bottom w:val="none" w:sz="0" w:space="0" w:color="auto"/>
                    <w:right w:val="none" w:sz="0" w:space="0" w:color="auto"/>
                  </w:divBdr>
                  <w:divsChild>
                    <w:div w:id="1464696147">
                      <w:marLeft w:val="0"/>
                      <w:marRight w:val="0"/>
                      <w:marTop w:val="0"/>
                      <w:marBottom w:val="0"/>
                      <w:divBdr>
                        <w:top w:val="none" w:sz="0" w:space="0" w:color="auto"/>
                        <w:left w:val="none" w:sz="0" w:space="0" w:color="auto"/>
                        <w:bottom w:val="none" w:sz="0" w:space="0" w:color="auto"/>
                        <w:right w:val="none" w:sz="0" w:space="0" w:color="auto"/>
                      </w:divBdr>
                      <w:divsChild>
                        <w:div w:id="265187824">
                          <w:marLeft w:val="0"/>
                          <w:marRight w:val="0"/>
                          <w:marTop w:val="0"/>
                          <w:marBottom w:val="0"/>
                          <w:divBdr>
                            <w:top w:val="none" w:sz="0" w:space="0" w:color="auto"/>
                            <w:left w:val="none" w:sz="0" w:space="0" w:color="auto"/>
                            <w:bottom w:val="none" w:sz="0" w:space="0" w:color="auto"/>
                            <w:right w:val="none" w:sz="0" w:space="0" w:color="auto"/>
                          </w:divBdr>
                          <w:divsChild>
                            <w:div w:id="1715154901">
                              <w:marLeft w:val="0"/>
                              <w:marRight w:val="0"/>
                              <w:marTop w:val="0"/>
                              <w:marBottom w:val="0"/>
                              <w:divBdr>
                                <w:top w:val="none" w:sz="0" w:space="0" w:color="auto"/>
                                <w:left w:val="none" w:sz="0" w:space="0" w:color="auto"/>
                                <w:bottom w:val="none" w:sz="0" w:space="0" w:color="auto"/>
                                <w:right w:val="none" w:sz="0" w:space="0" w:color="auto"/>
                              </w:divBdr>
                            </w:div>
                          </w:divsChild>
                        </w:div>
                        <w:div w:id="12078768">
                          <w:marLeft w:val="0"/>
                          <w:marRight w:val="0"/>
                          <w:marTop w:val="0"/>
                          <w:marBottom w:val="0"/>
                          <w:divBdr>
                            <w:top w:val="none" w:sz="0" w:space="0" w:color="auto"/>
                            <w:left w:val="none" w:sz="0" w:space="0" w:color="auto"/>
                            <w:bottom w:val="none" w:sz="0" w:space="0" w:color="auto"/>
                            <w:right w:val="none" w:sz="0" w:space="0" w:color="auto"/>
                          </w:divBdr>
                          <w:divsChild>
                            <w:div w:id="6772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717</Words>
  <Characters>4233</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Krausová Tereza</dc:creator>
  <cp:keywords/>
  <dc:description/>
  <cp:lastModifiedBy>Krausová Tereza</cp:lastModifiedBy>
  <cp:revision>1</cp:revision>
  <dcterms:created xsi:type="dcterms:W3CDTF">2020-11-24T07:47:00Z</dcterms:created>
  <dcterms:modified xsi:type="dcterms:W3CDTF">2020-11-24T07:50:00Z</dcterms:modified>
</cp:coreProperties>
</file>