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53D225" w14:textId="77777777" w:rsidR="00083538" w:rsidRDefault="00083538" w:rsidP="000835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2B1BF3D" w14:textId="77777777" w:rsidR="00083538" w:rsidRDefault="00083538" w:rsidP="000835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8027349" w14:textId="77777777" w:rsidR="00083538" w:rsidRDefault="00083538" w:rsidP="000835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0D6F1D" w14:textId="77777777" w:rsidR="00083538" w:rsidRDefault="00083538" w:rsidP="000835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B6CA332" w14:textId="77777777" w:rsidR="00083538" w:rsidRPr="00083538" w:rsidRDefault="00083538" w:rsidP="00083538">
      <w:pPr>
        <w:spacing w:after="0" w:line="360" w:lineRule="auto"/>
        <w:jc w:val="center"/>
        <w:rPr>
          <w:rFonts w:ascii="Times New Roman" w:hAnsi="Times New Roman" w:cs="Times New Roman"/>
          <w:caps/>
          <w:sz w:val="96"/>
          <w:szCs w:val="96"/>
        </w:rPr>
      </w:pPr>
      <w:r w:rsidRPr="00083538">
        <w:rPr>
          <w:rFonts w:ascii="Times New Roman" w:hAnsi="Times New Roman" w:cs="Times New Roman"/>
          <w:caps/>
          <w:sz w:val="96"/>
          <w:szCs w:val="96"/>
        </w:rPr>
        <w:t>Využití jaderné energie</w:t>
      </w:r>
    </w:p>
    <w:p w14:paraId="71BD9213" w14:textId="77777777" w:rsidR="00083538" w:rsidRPr="00083538" w:rsidRDefault="00083538" w:rsidP="00083538">
      <w:pPr>
        <w:spacing w:after="0" w:line="360" w:lineRule="auto"/>
        <w:jc w:val="center"/>
        <w:rPr>
          <w:rFonts w:ascii="Times New Roman" w:hAnsi="Times New Roman" w:cs="Times New Roman"/>
          <w:caps/>
          <w:sz w:val="72"/>
          <w:szCs w:val="72"/>
        </w:rPr>
      </w:pPr>
      <w:r>
        <w:rPr>
          <w:rFonts w:ascii="Times New Roman" w:hAnsi="Times New Roman" w:cs="Times New Roman"/>
          <w:caps/>
          <w:noProof/>
          <w:sz w:val="72"/>
          <w:szCs w:val="72"/>
          <w:lang w:eastAsia="cs-CZ"/>
        </w:rPr>
        <w:drawing>
          <wp:inline distT="0" distB="0" distL="0" distR="0" wp14:anchorId="00FBB202" wp14:editId="52E8B3A4">
            <wp:extent cx="2476500" cy="2076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derna_energi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9C5BC" w14:textId="3BD78DEC" w:rsidR="00D7227E" w:rsidRPr="00D7227E" w:rsidRDefault="00D7227E" w:rsidP="00083538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Zdroj obrázku: </w:t>
      </w:r>
      <w:hyperlink r:id="rId9" w:history="1">
        <w:r w:rsidR="008868F7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https://pixabay.com/cs/vectors/radioaktivní-jaderná-nebezpečí-moc-39665/</w:t>
        </w:r>
      </w:hyperlink>
      <w:r w:rsidR="008868F7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6438740" w14:textId="77777777" w:rsidR="00083538" w:rsidRPr="00083538" w:rsidRDefault="00083538" w:rsidP="00083538">
      <w:pPr>
        <w:spacing w:after="0" w:line="360" w:lineRule="auto"/>
        <w:jc w:val="center"/>
        <w:rPr>
          <w:rFonts w:ascii="Times New Roman" w:hAnsi="Times New Roman" w:cs="Times New Roman"/>
          <w:caps/>
          <w:sz w:val="72"/>
          <w:szCs w:val="72"/>
        </w:rPr>
      </w:pPr>
      <w:r w:rsidRPr="00083538">
        <w:rPr>
          <w:rFonts w:ascii="Times New Roman" w:hAnsi="Times New Roman" w:cs="Times New Roman"/>
          <w:caps/>
          <w:sz w:val="72"/>
          <w:szCs w:val="72"/>
        </w:rPr>
        <w:t>Jaderná energetika</w:t>
      </w:r>
    </w:p>
    <w:p w14:paraId="17A886CE" w14:textId="77777777" w:rsidR="00083538" w:rsidRDefault="00083538" w:rsidP="000835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57"/>
        <w:gridCol w:w="340"/>
        <w:gridCol w:w="6997"/>
      </w:tblGrid>
      <w:tr w:rsidR="00F17020" w14:paraId="7C8C40D3" w14:textId="77777777" w:rsidTr="0058623C">
        <w:trPr>
          <w:trHeight w:val="3969"/>
        </w:trPr>
        <w:tc>
          <w:tcPr>
            <w:tcW w:w="6997" w:type="dxa"/>
            <w:gridSpan w:val="2"/>
            <w:vAlign w:val="center"/>
          </w:tcPr>
          <w:p w14:paraId="37485DAF" w14:textId="77777777" w:rsidR="00F17020" w:rsidRPr="00096F9A" w:rsidRDefault="0058623C" w:rsidP="0058623C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lastRenderedPageBreak/>
              <w:t>Uranovou surovinu (</w:t>
            </w:r>
            <w:r w:rsidR="00D20193">
              <w:rPr>
                <w:rFonts w:cstheme="minorHAnsi"/>
                <w:sz w:val="44"/>
                <w:szCs w:val="44"/>
              </w:rPr>
              <w:t>uraninit</w:t>
            </w:r>
            <w:r>
              <w:rPr>
                <w:rFonts w:cstheme="minorHAnsi"/>
                <w:sz w:val="44"/>
                <w:szCs w:val="44"/>
              </w:rPr>
              <w:t>) lze získat těžbou, zásoby</w:t>
            </w:r>
            <w:r w:rsidR="00D20193">
              <w:rPr>
                <w:rFonts w:cstheme="minorHAnsi"/>
                <w:sz w:val="44"/>
                <w:szCs w:val="44"/>
              </w:rPr>
              <w:t xml:space="preserve"> se odhadují na více jak 100 let</w:t>
            </w:r>
            <w:r>
              <w:rPr>
                <w:rFonts w:cstheme="minorHAnsi"/>
                <w:sz w:val="44"/>
                <w:szCs w:val="44"/>
              </w:rPr>
              <w:t>.</w:t>
            </w:r>
          </w:p>
        </w:tc>
        <w:tc>
          <w:tcPr>
            <w:tcW w:w="6997" w:type="dxa"/>
            <w:vAlign w:val="center"/>
          </w:tcPr>
          <w:p w14:paraId="6E3EDC09" w14:textId="77777777" w:rsidR="00F17020" w:rsidRPr="00096F9A" w:rsidRDefault="0058623C" w:rsidP="0058623C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V</w:t>
            </w:r>
            <w:r w:rsidRPr="00096F9A">
              <w:rPr>
                <w:rFonts w:cstheme="minorHAnsi"/>
                <w:sz w:val="44"/>
                <w:szCs w:val="44"/>
              </w:rPr>
              <w:t>ýkon výrobní</w:t>
            </w:r>
            <w:r>
              <w:rPr>
                <w:rFonts w:cstheme="minorHAnsi"/>
                <w:sz w:val="44"/>
                <w:szCs w:val="44"/>
              </w:rPr>
              <w:t>ho</w:t>
            </w:r>
            <w:r w:rsidRPr="00096F9A"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  <w:sz w:val="44"/>
                <w:szCs w:val="44"/>
              </w:rPr>
              <w:t>bloku</w:t>
            </w:r>
            <w:r w:rsidRPr="00096F9A">
              <w:rPr>
                <w:rFonts w:cstheme="minorHAnsi"/>
                <w:sz w:val="44"/>
                <w:szCs w:val="44"/>
              </w:rPr>
              <w:t xml:space="preserve"> je obrovský</w:t>
            </w:r>
            <w:r>
              <w:rPr>
                <w:rFonts w:cstheme="minorHAnsi"/>
                <w:sz w:val="44"/>
                <w:szCs w:val="44"/>
              </w:rPr>
              <w:t>,</w:t>
            </w:r>
            <w:r w:rsidRPr="00096F9A"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  <w:sz w:val="44"/>
                <w:szCs w:val="44"/>
              </w:rPr>
              <w:t>d</w:t>
            </w:r>
            <w:r w:rsidRPr="00096F9A">
              <w:rPr>
                <w:rFonts w:cstheme="minorHAnsi"/>
                <w:sz w:val="44"/>
                <w:szCs w:val="44"/>
              </w:rPr>
              <w:t>odávky elektrické energie jsou stabilní</w:t>
            </w:r>
            <w:r>
              <w:rPr>
                <w:rFonts w:cstheme="minorHAnsi"/>
                <w:sz w:val="44"/>
                <w:szCs w:val="44"/>
              </w:rPr>
              <w:t>.</w:t>
            </w:r>
            <w:r w:rsidRPr="00096F9A"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  <w:sz w:val="44"/>
                <w:szCs w:val="44"/>
              </w:rPr>
              <w:t xml:space="preserve">Při výrobě energie nevznikají žádné skleníkové plyny </w:t>
            </w:r>
            <w:r>
              <w:rPr>
                <w:rFonts w:cstheme="minorHAnsi"/>
                <w:sz w:val="44"/>
                <w:szCs w:val="44"/>
              </w:rPr>
              <w:br/>
              <w:t>(CO</w:t>
            </w:r>
            <w:r>
              <w:rPr>
                <w:rFonts w:cstheme="minorHAnsi"/>
                <w:sz w:val="44"/>
                <w:szCs w:val="44"/>
                <w:vertAlign w:val="subscript"/>
              </w:rPr>
              <w:t>2</w:t>
            </w:r>
            <w:r>
              <w:rPr>
                <w:rFonts w:cstheme="minorHAnsi"/>
                <w:sz w:val="44"/>
                <w:szCs w:val="44"/>
              </w:rPr>
              <w:t xml:space="preserve">, </w:t>
            </w:r>
            <w:proofErr w:type="spellStart"/>
            <w:r>
              <w:rPr>
                <w:rFonts w:cstheme="minorHAnsi"/>
                <w:sz w:val="44"/>
                <w:szCs w:val="44"/>
              </w:rPr>
              <w:t>NO</w:t>
            </w:r>
            <w:r>
              <w:rPr>
                <w:rFonts w:cstheme="minorHAnsi"/>
                <w:sz w:val="44"/>
                <w:szCs w:val="44"/>
                <w:vertAlign w:val="subscript"/>
              </w:rPr>
              <w:t>x</w:t>
            </w:r>
            <w:proofErr w:type="spellEnd"/>
            <w:r>
              <w:rPr>
                <w:rFonts w:cstheme="minorHAnsi"/>
                <w:sz w:val="44"/>
                <w:szCs w:val="44"/>
              </w:rPr>
              <w:t xml:space="preserve">, </w:t>
            </w:r>
            <w:proofErr w:type="spellStart"/>
            <w:r>
              <w:rPr>
                <w:rFonts w:cstheme="minorHAnsi"/>
                <w:sz w:val="44"/>
                <w:szCs w:val="44"/>
              </w:rPr>
              <w:t>SO</w:t>
            </w:r>
            <w:r>
              <w:rPr>
                <w:rFonts w:cstheme="minorHAnsi"/>
                <w:sz w:val="44"/>
                <w:szCs w:val="44"/>
                <w:vertAlign w:val="subscript"/>
              </w:rPr>
              <w:t>x</w:t>
            </w:r>
            <w:proofErr w:type="spellEnd"/>
            <w:r>
              <w:rPr>
                <w:rFonts w:cstheme="minorHAnsi"/>
                <w:sz w:val="44"/>
                <w:szCs w:val="44"/>
              </w:rPr>
              <w:t>).</w:t>
            </w:r>
          </w:p>
        </w:tc>
      </w:tr>
      <w:tr w:rsidR="00F17020" w14:paraId="6BB9FC27" w14:textId="77777777" w:rsidTr="0058623C">
        <w:trPr>
          <w:trHeight w:val="3969"/>
        </w:trPr>
        <w:tc>
          <w:tcPr>
            <w:tcW w:w="6997" w:type="dxa"/>
            <w:gridSpan w:val="2"/>
            <w:vAlign w:val="center"/>
          </w:tcPr>
          <w:p w14:paraId="2B9FCCB9" w14:textId="77777777" w:rsidR="00F17020" w:rsidRPr="00096F9A" w:rsidRDefault="00D20193" w:rsidP="0058623C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 xml:space="preserve">Řetězová reakce jader uranu </w:t>
            </w:r>
            <w:r w:rsidR="00F17020" w:rsidRPr="00096F9A">
              <w:rPr>
                <w:rFonts w:cstheme="minorHAnsi"/>
                <w:sz w:val="44"/>
                <w:szCs w:val="44"/>
              </w:rPr>
              <w:t>uvol</w:t>
            </w:r>
            <w:r>
              <w:rPr>
                <w:rFonts w:cstheme="minorHAnsi"/>
                <w:sz w:val="44"/>
                <w:szCs w:val="44"/>
              </w:rPr>
              <w:t>ňuje</w:t>
            </w:r>
            <w:r w:rsidR="00F17020" w:rsidRPr="00096F9A"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  <w:sz w:val="44"/>
                <w:szCs w:val="44"/>
              </w:rPr>
              <w:t>velké množství tepla</w:t>
            </w:r>
            <w:r w:rsidR="0058623C">
              <w:rPr>
                <w:rFonts w:cstheme="minorHAnsi"/>
                <w:sz w:val="44"/>
                <w:szCs w:val="44"/>
              </w:rPr>
              <w:t>, které</w:t>
            </w:r>
            <w:r w:rsidR="0058623C" w:rsidRPr="00096F9A">
              <w:rPr>
                <w:rFonts w:cstheme="minorHAnsi"/>
                <w:sz w:val="44"/>
                <w:szCs w:val="44"/>
              </w:rPr>
              <w:t xml:space="preserve"> </w:t>
            </w:r>
            <w:r w:rsidR="0058623C">
              <w:rPr>
                <w:rFonts w:cstheme="minorHAnsi"/>
                <w:sz w:val="44"/>
                <w:szCs w:val="44"/>
              </w:rPr>
              <w:t>vyrábí páru a ta roztáčí turbínu generátoru.</w:t>
            </w:r>
          </w:p>
        </w:tc>
        <w:tc>
          <w:tcPr>
            <w:tcW w:w="6997" w:type="dxa"/>
            <w:vAlign w:val="center"/>
          </w:tcPr>
          <w:p w14:paraId="2C7DA89B" w14:textId="77777777" w:rsidR="00F17020" w:rsidRPr="00096F9A" w:rsidRDefault="0058623C" w:rsidP="0058623C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 w:rsidRPr="00096F9A">
              <w:rPr>
                <w:rFonts w:cstheme="minorHAnsi"/>
                <w:sz w:val="44"/>
                <w:szCs w:val="44"/>
              </w:rPr>
              <w:t xml:space="preserve">Vzniká </w:t>
            </w:r>
            <w:r>
              <w:rPr>
                <w:rFonts w:cstheme="minorHAnsi"/>
                <w:sz w:val="44"/>
                <w:szCs w:val="44"/>
              </w:rPr>
              <w:t>radioaktivní</w:t>
            </w:r>
            <w:r w:rsidRPr="00096F9A">
              <w:rPr>
                <w:rFonts w:cstheme="minorHAnsi"/>
                <w:sz w:val="44"/>
                <w:szCs w:val="44"/>
              </w:rPr>
              <w:t xml:space="preserve"> odpad, jehož </w:t>
            </w:r>
            <w:r>
              <w:rPr>
                <w:rFonts w:cstheme="minorHAnsi"/>
                <w:sz w:val="44"/>
                <w:szCs w:val="44"/>
              </w:rPr>
              <w:t>bezpečné uložení je třeba řešit, postoj části obyvatelstva k této technologii je odmítavý.</w:t>
            </w:r>
            <w:r w:rsidRPr="00096F9A">
              <w:rPr>
                <w:rFonts w:cstheme="minorHAnsi"/>
                <w:sz w:val="44"/>
                <w:szCs w:val="44"/>
              </w:rPr>
              <w:t xml:space="preserve"> </w:t>
            </w:r>
          </w:p>
        </w:tc>
      </w:tr>
      <w:tr w:rsidR="00AC60D2" w14:paraId="51D891A2" w14:textId="77777777" w:rsidTr="00E05C4E">
        <w:tc>
          <w:tcPr>
            <w:tcW w:w="6657" w:type="dxa"/>
            <w:vAlign w:val="center"/>
          </w:tcPr>
          <w:p w14:paraId="590B46B3" w14:textId="77777777" w:rsidR="00AC60D2" w:rsidRDefault="00D7227E" w:rsidP="00AC60D2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44408E45" wp14:editId="4FC9D658">
                  <wp:extent cx="2591760" cy="399415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47321" cy="407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gridSpan w:val="2"/>
            <w:vAlign w:val="center"/>
          </w:tcPr>
          <w:p w14:paraId="20A41579" w14:textId="77777777" w:rsidR="00AC60D2" w:rsidRDefault="00AC60D2" w:rsidP="00AC60D2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3D47461" wp14:editId="3230E159">
                  <wp:extent cx="4428794" cy="3162896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749" cy="318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57C30C" w14:textId="2C0F55F7" w:rsidR="00AC60D2" w:rsidRPr="00D7227E" w:rsidRDefault="00D7227E">
      <w:pPr>
        <w:rPr>
          <w:rFonts w:ascii="Times New Roman" w:hAnsi="Times New Roman" w:cs="Times New Roman"/>
          <w:sz w:val="16"/>
          <w:szCs w:val="16"/>
        </w:rPr>
      </w:pPr>
      <w:r w:rsidRPr="00D7227E">
        <w:rPr>
          <w:rFonts w:ascii="Times New Roman" w:hAnsi="Times New Roman" w:cs="Times New Roman"/>
          <w:sz w:val="16"/>
          <w:szCs w:val="16"/>
        </w:rPr>
        <w:t xml:space="preserve">Zdroj obrázku: </w:t>
      </w:r>
      <w:hyperlink r:id="rId12" w:history="1">
        <w:r w:rsidR="008868F7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https://commons.wikimedia.org/wiki/File:Fission_chain_reaction.svg</w:t>
        </w:r>
      </w:hyperlink>
      <w:r w:rsidR="008868F7">
        <w:rPr>
          <w:rFonts w:ascii="Times New Roman" w:hAnsi="Times New Roman" w:cs="Times New Roman"/>
          <w:sz w:val="16"/>
          <w:szCs w:val="16"/>
        </w:rPr>
        <w:t xml:space="preserve"> </w:t>
      </w:r>
      <w:r w:rsidR="008868F7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Zdroj obrázku: </w:t>
      </w:r>
      <w:hyperlink r:id="rId13" w:history="1">
        <w:r w:rsidR="008868F7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https://commons.wikimedia.org/wiki/File:Jadern%C3%A1elektr%C3%A1rna.png</w:t>
        </w:r>
      </w:hyperlink>
      <w:r w:rsidR="008868F7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DE2A356" w14:textId="77777777" w:rsidR="00943E4E" w:rsidRDefault="00943E4E">
      <w:pPr>
        <w:rPr>
          <w:rFonts w:ascii="Times New Roman" w:hAnsi="Times New Roman" w:cs="Times New Roman"/>
          <w:sz w:val="24"/>
          <w:szCs w:val="24"/>
        </w:rPr>
      </w:pPr>
    </w:p>
    <w:p w14:paraId="0AA0FD60" w14:textId="77777777" w:rsidR="008C3572" w:rsidRDefault="008C3572">
      <w:pPr>
        <w:rPr>
          <w:rFonts w:ascii="Times New Roman" w:hAnsi="Times New Roman" w:cs="Times New Roman"/>
          <w:sz w:val="24"/>
          <w:szCs w:val="24"/>
        </w:rPr>
      </w:pPr>
    </w:p>
    <w:p w14:paraId="5D250B43" w14:textId="77777777" w:rsidR="008C3572" w:rsidRDefault="008C3572">
      <w:pPr>
        <w:rPr>
          <w:rFonts w:ascii="Times New Roman" w:hAnsi="Times New Roman" w:cs="Times New Roman"/>
          <w:sz w:val="24"/>
          <w:szCs w:val="24"/>
        </w:rPr>
      </w:pPr>
    </w:p>
    <w:p w14:paraId="712DFCCD" w14:textId="77777777" w:rsidR="008C3572" w:rsidRDefault="008C3572">
      <w:pPr>
        <w:rPr>
          <w:rFonts w:ascii="Times New Roman" w:hAnsi="Times New Roman" w:cs="Times New Roman"/>
          <w:sz w:val="24"/>
          <w:szCs w:val="24"/>
        </w:rPr>
      </w:pPr>
    </w:p>
    <w:p w14:paraId="0C484128" w14:textId="77777777" w:rsidR="008C3572" w:rsidRDefault="008C3572">
      <w:pPr>
        <w:rPr>
          <w:rFonts w:ascii="Times New Roman" w:hAnsi="Times New Roman" w:cs="Times New Roman"/>
          <w:sz w:val="24"/>
          <w:szCs w:val="24"/>
        </w:rPr>
      </w:pPr>
    </w:p>
    <w:p w14:paraId="4AF85899" w14:textId="77777777" w:rsidR="008C3572" w:rsidRDefault="008C3572">
      <w:pPr>
        <w:rPr>
          <w:rFonts w:ascii="Times New Roman" w:hAnsi="Times New Roman" w:cs="Times New Roman"/>
          <w:sz w:val="24"/>
          <w:szCs w:val="24"/>
        </w:rPr>
      </w:pPr>
    </w:p>
    <w:p w14:paraId="346BC0D9" w14:textId="77777777" w:rsidR="008C3572" w:rsidRPr="00943E4E" w:rsidRDefault="008C3572">
      <w:pPr>
        <w:rPr>
          <w:rFonts w:ascii="Times New Roman" w:hAnsi="Times New Roman" w:cs="Times New Roman"/>
          <w:sz w:val="24"/>
          <w:szCs w:val="24"/>
        </w:rPr>
      </w:pPr>
    </w:p>
    <w:p w14:paraId="24D20173" w14:textId="77777777" w:rsidR="008C3572" w:rsidRPr="008C3572" w:rsidRDefault="008C3572" w:rsidP="008C3572">
      <w:pPr>
        <w:spacing w:after="0" w:line="360" w:lineRule="auto"/>
        <w:jc w:val="center"/>
        <w:rPr>
          <w:rFonts w:ascii="Times New Roman" w:hAnsi="Times New Roman" w:cs="Times New Roman"/>
          <w:caps/>
          <w:sz w:val="96"/>
          <w:szCs w:val="96"/>
        </w:rPr>
      </w:pPr>
      <w:r w:rsidRPr="008C3572">
        <w:rPr>
          <w:rFonts w:ascii="Times New Roman" w:hAnsi="Times New Roman" w:cs="Times New Roman"/>
          <w:caps/>
          <w:sz w:val="96"/>
          <w:szCs w:val="96"/>
        </w:rPr>
        <w:t>Využití fosilních paliv</w:t>
      </w:r>
    </w:p>
    <w:p w14:paraId="278E7098" w14:textId="77777777" w:rsidR="00D7227E" w:rsidRDefault="00D7227E" w:rsidP="008C35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A0B743F" wp14:editId="24779C22">
            <wp:extent cx="4819650" cy="3275857"/>
            <wp:effectExtent l="0" t="0" r="0" b="127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tepelna_elektrarn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670" cy="329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4C90" w14:textId="090E32D9" w:rsidR="008C3572" w:rsidRDefault="009E5B6C" w:rsidP="008C3572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Zdroj obrázku: </w:t>
      </w:r>
      <w:hyperlink r:id="rId15" w:history="1">
        <w:r w:rsidR="008868F7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https://cs.wikipedia.org/wiki/Soubor:Elektrarna_Prunerov_II_20070926.jpg</w:t>
        </w:r>
      </w:hyperlink>
      <w:r w:rsidR="008868F7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7C005E2" w14:textId="77777777" w:rsidR="00D7227E" w:rsidRPr="009E5B6C" w:rsidRDefault="009E5B6C" w:rsidP="009E5B6C">
      <w:pPr>
        <w:spacing w:after="0" w:line="360" w:lineRule="auto"/>
        <w:jc w:val="center"/>
        <w:rPr>
          <w:rFonts w:ascii="Times New Roman" w:hAnsi="Times New Roman" w:cs="Times New Roman"/>
          <w:caps/>
          <w:sz w:val="72"/>
          <w:szCs w:val="72"/>
        </w:rPr>
      </w:pPr>
      <w:r w:rsidRPr="009E5B6C">
        <w:rPr>
          <w:rFonts w:ascii="Times New Roman" w:hAnsi="Times New Roman" w:cs="Times New Roman"/>
          <w:caps/>
          <w:sz w:val="72"/>
          <w:szCs w:val="72"/>
        </w:rPr>
        <w:t>tepelné elektrárny</w:t>
      </w:r>
    </w:p>
    <w:tbl>
      <w:tblPr>
        <w:tblStyle w:val="Mkatabulky"/>
        <w:tblW w:w="0" w:type="auto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488"/>
        <w:gridCol w:w="7506"/>
      </w:tblGrid>
      <w:tr w:rsidR="00CA2926" w:rsidRPr="00F17020" w14:paraId="7B030ACD" w14:textId="77777777" w:rsidTr="0058623C">
        <w:trPr>
          <w:trHeight w:val="3969"/>
        </w:trPr>
        <w:tc>
          <w:tcPr>
            <w:tcW w:w="6488" w:type="dxa"/>
            <w:vAlign w:val="center"/>
          </w:tcPr>
          <w:p w14:paraId="6CAE7335" w14:textId="77777777" w:rsidR="008C3572" w:rsidRPr="00096F9A" w:rsidRDefault="00EA4141" w:rsidP="0058623C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 xml:space="preserve">Surovinou k výrobě </w:t>
            </w:r>
            <w:r w:rsidR="0058623C">
              <w:rPr>
                <w:rFonts w:cstheme="minorHAnsi"/>
                <w:sz w:val="44"/>
                <w:szCs w:val="44"/>
              </w:rPr>
              <w:t xml:space="preserve">energie </w:t>
            </w:r>
            <w:r>
              <w:rPr>
                <w:rFonts w:cstheme="minorHAnsi"/>
                <w:sz w:val="44"/>
                <w:szCs w:val="44"/>
              </w:rPr>
              <w:t xml:space="preserve">jsou </w:t>
            </w:r>
            <w:r w:rsidRPr="00096F9A">
              <w:rPr>
                <w:rFonts w:cstheme="minorHAnsi"/>
                <w:sz w:val="44"/>
                <w:szCs w:val="44"/>
              </w:rPr>
              <w:t>fosilní paliva</w:t>
            </w:r>
            <w:r w:rsidR="0058623C">
              <w:rPr>
                <w:rFonts w:cstheme="minorHAnsi"/>
                <w:sz w:val="44"/>
                <w:szCs w:val="44"/>
              </w:rPr>
              <w:t>:</w:t>
            </w:r>
            <w:r w:rsidRPr="00096F9A"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  <w:sz w:val="44"/>
                <w:szCs w:val="44"/>
              </w:rPr>
              <w:t>uhlí</w:t>
            </w:r>
            <w:r w:rsidR="0058623C">
              <w:rPr>
                <w:rFonts w:cstheme="minorHAnsi"/>
                <w:sz w:val="44"/>
                <w:szCs w:val="44"/>
              </w:rPr>
              <w:t xml:space="preserve"> (zásoby 200 let)</w:t>
            </w:r>
            <w:r>
              <w:rPr>
                <w:rFonts w:cstheme="minorHAnsi"/>
                <w:sz w:val="44"/>
                <w:szCs w:val="44"/>
              </w:rPr>
              <w:t>, ropa</w:t>
            </w:r>
            <w:r w:rsidR="0058623C">
              <w:rPr>
                <w:rFonts w:cstheme="minorHAnsi"/>
                <w:sz w:val="44"/>
                <w:szCs w:val="44"/>
              </w:rPr>
              <w:t xml:space="preserve"> (zásoby 60 let) a</w:t>
            </w:r>
            <w:r>
              <w:rPr>
                <w:rFonts w:cstheme="minorHAnsi"/>
                <w:sz w:val="44"/>
                <w:szCs w:val="44"/>
              </w:rPr>
              <w:t xml:space="preserve"> zemní plyn</w:t>
            </w:r>
            <w:r w:rsidR="0058623C">
              <w:rPr>
                <w:rFonts w:cstheme="minorHAnsi"/>
                <w:sz w:val="44"/>
                <w:szCs w:val="44"/>
              </w:rPr>
              <w:t xml:space="preserve"> (zásoby 100 let).</w:t>
            </w:r>
          </w:p>
        </w:tc>
        <w:tc>
          <w:tcPr>
            <w:tcW w:w="7506" w:type="dxa"/>
            <w:vAlign w:val="center"/>
          </w:tcPr>
          <w:p w14:paraId="7B86BCB9" w14:textId="77777777" w:rsidR="008C3572" w:rsidRPr="00096F9A" w:rsidRDefault="0058623C" w:rsidP="001C0A76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Tato technologie výroby elektřiny je hlavní producent skleníkových plynů</w:t>
            </w:r>
            <w:r w:rsidR="001C0A76">
              <w:rPr>
                <w:rFonts w:cstheme="minorHAnsi"/>
                <w:sz w:val="44"/>
                <w:szCs w:val="44"/>
              </w:rPr>
              <w:t>,</w:t>
            </w:r>
            <w:r w:rsidRPr="00096F9A">
              <w:rPr>
                <w:rFonts w:cstheme="minorHAnsi"/>
                <w:sz w:val="44"/>
                <w:szCs w:val="44"/>
              </w:rPr>
              <w:t xml:space="preserve"> </w:t>
            </w:r>
            <w:r w:rsidR="001C0A76">
              <w:rPr>
                <w:rFonts w:cstheme="minorHAnsi"/>
                <w:sz w:val="44"/>
                <w:szCs w:val="44"/>
              </w:rPr>
              <w:t>rovněž v</w:t>
            </w:r>
            <w:r w:rsidRPr="00096F9A">
              <w:rPr>
                <w:rFonts w:cstheme="minorHAnsi"/>
                <w:sz w:val="44"/>
                <w:szCs w:val="44"/>
              </w:rPr>
              <w:t xml:space="preserve">zniká </w:t>
            </w:r>
            <w:r w:rsidR="001C0A76">
              <w:rPr>
                <w:rFonts w:cstheme="minorHAnsi"/>
                <w:sz w:val="44"/>
                <w:szCs w:val="44"/>
              </w:rPr>
              <w:t>pevný odpad: struska a popílek.</w:t>
            </w:r>
          </w:p>
        </w:tc>
      </w:tr>
      <w:tr w:rsidR="00CA2926" w:rsidRPr="00F17020" w14:paraId="56C13703" w14:textId="77777777" w:rsidTr="0058623C">
        <w:trPr>
          <w:trHeight w:val="3969"/>
        </w:trPr>
        <w:tc>
          <w:tcPr>
            <w:tcW w:w="6488" w:type="dxa"/>
            <w:vAlign w:val="center"/>
          </w:tcPr>
          <w:p w14:paraId="3EC25595" w14:textId="77777777" w:rsidR="008C3572" w:rsidRPr="00096F9A" w:rsidRDefault="0058623C" w:rsidP="004B6955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 xml:space="preserve">Spalováním </w:t>
            </w:r>
            <w:r w:rsidR="001C0A76">
              <w:rPr>
                <w:rFonts w:cstheme="minorHAnsi"/>
                <w:sz w:val="44"/>
                <w:szCs w:val="44"/>
              </w:rPr>
              <w:t xml:space="preserve">paliva </w:t>
            </w:r>
            <w:r>
              <w:rPr>
                <w:rFonts w:cstheme="minorHAnsi"/>
                <w:sz w:val="44"/>
                <w:szCs w:val="44"/>
              </w:rPr>
              <w:t>vzniká teplo pro výrobu páry a ta roztáčí parogenerátor vyrábějící elektrickou energii</w:t>
            </w:r>
            <w:r w:rsidR="001C0A76">
              <w:rPr>
                <w:rFonts w:cstheme="minorHAnsi"/>
                <w:sz w:val="44"/>
                <w:szCs w:val="44"/>
              </w:rPr>
              <w:t>.</w:t>
            </w:r>
          </w:p>
        </w:tc>
        <w:tc>
          <w:tcPr>
            <w:tcW w:w="7506" w:type="dxa"/>
            <w:vAlign w:val="center"/>
          </w:tcPr>
          <w:p w14:paraId="4059F964" w14:textId="77777777" w:rsidR="008C3572" w:rsidRPr="00096F9A" w:rsidRDefault="0058623C" w:rsidP="001C0A76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 w:rsidRPr="00096F9A">
              <w:rPr>
                <w:rFonts w:cstheme="minorHAnsi"/>
                <w:sz w:val="44"/>
                <w:szCs w:val="44"/>
              </w:rPr>
              <w:t>Dodávky elektrické energie jsou stabilní a výkony výrobních jednotek jsou obrovské</w:t>
            </w:r>
            <w:r w:rsidR="001C0A76">
              <w:rPr>
                <w:rFonts w:cstheme="minorHAnsi"/>
                <w:sz w:val="44"/>
                <w:szCs w:val="44"/>
              </w:rPr>
              <w:t>.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 w:rsidR="001C0A76">
              <w:rPr>
                <w:rFonts w:cstheme="minorHAnsi"/>
                <w:sz w:val="44"/>
                <w:szCs w:val="44"/>
              </w:rPr>
              <w:t>Vedle fosilních paliv lze</w:t>
            </w:r>
            <w:r>
              <w:rPr>
                <w:rFonts w:cstheme="minorHAnsi"/>
                <w:sz w:val="44"/>
                <w:szCs w:val="44"/>
              </w:rPr>
              <w:t xml:space="preserve"> spalovat také biomasu</w:t>
            </w:r>
            <w:r w:rsidR="001C0A76">
              <w:rPr>
                <w:rFonts w:cstheme="minorHAnsi"/>
                <w:sz w:val="44"/>
                <w:szCs w:val="44"/>
              </w:rPr>
              <w:t>.</w:t>
            </w:r>
          </w:p>
        </w:tc>
      </w:tr>
      <w:tr w:rsidR="00CA2926" w14:paraId="0BEE04E6" w14:textId="77777777" w:rsidTr="00096F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488" w:type="dxa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14:paraId="4D684515" w14:textId="77777777" w:rsidR="00446956" w:rsidRDefault="00CA2926" w:rsidP="004B6955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BAD98F3" wp14:editId="6DD15886">
                  <wp:extent cx="3924407" cy="2518756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helna_elektr_princip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661" cy="253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  <w:tcBorders>
              <w:top w:val="dashed" w:sz="4" w:space="0" w:color="BFBFBF" w:themeColor="background1" w:themeShade="BF"/>
              <w:left w:val="dashed" w:sz="4" w:space="0" w:color="BFBFBF" w:themeColor="background1" w:themeShade="BF"/>
              <w:bottom w:val="dashed" w:sz="4" w:space="0" w:color="BFBFBF" w:themeColor="background1" w:themeShade="BF"/>
              <w:right w:val="dashed" w:sz="4" w:space="0" w:color="BFBFBF" w:themeColor="background1" w:themeShade="BF"/>
            </w:tcBorders>
          </w:tcPr>
          <w:p w14:paraId="342F0C0C" w14:textId="135B794D" w:rsidR="00446956" w:rsidRDefault="00F203D5" w:rsidP="004B6955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37493393" wp14:editId="1291B109">
                  <wp:extent cx="4511926" cy="2537878"/>
                  <wp:effectExtent l="0" t="0" r="3175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ovrch_lo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9665" cy="2547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47D1FC" w14:textId="10712AE2" w:rsidR="009E5B6C" w:rsidRPr="009E5B6C" w:rsidRDefault="009E5B6C">
      <w:pPr>
        <w:rPr>
          <w:rFonts w:ascii="Times New Roman" w:hAnsi="Times New Roman" w:cs="Times New Roman"/>
          <w:sz w:val="16"/>
          <w:szCs w:val="16"/>
        </w:rPr>
      </w:pPr>
      <w:r w:rsidRPr="009E5B6C">
        <w:rPr>
          <w:rFonts w:ascii="Times New Roman" w:hAnsi="Times New Roman" w:cs="Times New Roman"/>
          <w:sz w:val="16"/>
          <w:szCs w:val="16"/>
        </w:rPr>
        <w:t xml:space="preserve">Zdroj obrázku: </w:t>
      </w:r>
      <w:hyperlink r:id="rId18" w:history="1">
        <w:r w:rsidR="008868F7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http://www.cez.cz</w:t>
        </w:r>
      </w:hyperlink>
      <w:r w:rsidR="008868F7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ab/>
        <w:t xml:space="preserve">Zdroj obrázku: </w:t>
      </w:r>
      <w:r w:rsidR="00F203D5" w:rsidRPr="00F203D5">
        <w:rPr>
          <w:rStyle w:val="Hypertextovodkaz"/>
          <w:rFonts w:ascii="Times New Roman" w:hAnsi="Times New Roman" w:cs="Times New Roman"/>
          <w:sz w:val="16"/>
          <w:szCs w:val="16"/>
        </w:rPr>
        <w:t>https://cs.wikipedia.org/wiki/Lom_B%C3%ADlina#/media/Soubor:Pohled_na_j%C3%A1mu,_hn%C4%9Bdouheln%C3%BD_Lom_B%C3%ADlina.jpg</w:t>
      </w:r>
      <w:r w:rsidR="008868F7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E4F65E6" w14:textId="77777777" w:rsidR="008C3572" w:rsidRDefault="008C3572">
      <w:pPr>
        <w:rPr>
          <w:rFonts w:ascii="Times New Roman" w:hAnsi="Times New Roman" w:cs="Times New Roman"/>
          <w:sz w:val="24"/>
          <w:szCs w:val="24"/>
        </w:rPr>
      </w:pPr>
    </w:p>
    <w:p w14:paraId="3704E89F" w14:textId="77777777" w:rsidR="008C3572" w:rsidRDefault="008C3572">
      <w:pPr>
        <w:rPr>
          <w:rFonts w:ascii="Times New Roman" w:hAnsi="Times New Roman" w:cs="Times New Roman"/>
          <w:sz w:val="24"/>
          <w:szCs w:val="24"/>
        </w:rPr>
      </w:pPr>
    </w:p>
    <w:p w14:paraId="525CDADA" w14:textId="77777777" w:rsidR="00D110BA" w:rsidRDefault="00D110BA">
      <w:pPr>
        <w:rPr>
          <w:rFonts w:ascii="Times New Roman" w:hAnsi="Times New Roman" w:cs="Times New Roman"/>
          <w:sz w:val="24"/>
          <w:szCs w:val="24"/>
        </w:rPr>
      </w:pPr>
    </w:p>
    <w:p w14:paraId="4F44B4C9" w14:textId="77777777" w:rsidR="00D7227E" w:rsidRDefault="00D7227E">
      <w:pPr>
        <w:rPr>
          <w:rFonts w:ascii="Times New Roman" w:hAnsi="Times New Roman" w:cs="Times New Roman"/>
          <w:sz w:val="24"/>
          <w:szCs w:val="24"/>
        </w:rPr>
      </w:pPr>
    </w:p>
    <w:p w14:paraId="19D869D3" w14:textId="77777777" w:rsidR="00D110BA" w:rsidRDefault="00D110BA">
      <w:pPr>
        <w:rPr>
          <w:rFonts w:ascii="Times New Roman" w:hAnsi="Times New Roman" w:cs="Times New Roman"/>
          <w:sz w:val="24"/>
          <w:szCs w:val="24"/>
        </w:rPr>
      </w:pPr>
    </w:p>
    <w:p w14:paraId="1E607F39" w14:textId="77777777" w:rsidR="00D110BA" w:rsidRDefault="00D110BA">
      <w:pPr>
        <w:rPr>
          <w:rFonts w:ascii="Times New Roman" w:hAnsi="Times New Roman" w:cs="Times New Roman"/>
          <w:sz w:val="24"/>
          <w:szCs w:val="24"/>
        </w:rPr>
      </w:pPr>
    </w:p>
    <w:p w14:paraId="76FD70B1" w14:textId="42446788" w:rsidR="004D6BD7" w:rsidRPr="004D6BD7" w:rsidRDefault="008E4F51" w:rsidP="004D6BD7">
      <w:pPr>
        <w:spacing w:after="0" w:line="360" w:lineRule="auto"/>
        <w:jc w:val="center"/>
        <w:rPr>
          <w:rFonts w:ascii="Times New Roman" w:hAnsi="Times New Roman" w:cs="Times New Roman"/>
          <w:caps/>
          <w:sz w:val="96"/>
          <w:szCs w:val="96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 wp14:anchorId="3A6027BE" wp14:editId="13A5A878">
            <wp:simplePos x="0" y="0"/>
            <wp:positionH relativeFrom="column">
              <wp:posOffset>2978786</wp:posOffset>
            </wp:positionH>
            <wp:positionV relativeFrom="paragraph">
              <wp:posOffset>746125</wp:posOffset>
            </wp:positionV>
            <wp:extent cx="2942590" cy="3996056"/>
            <wp:effectExtent l="0" t="0" r="0" b="4445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3996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BD7" w:rsidRPr="004D6BD7">
        <w:rPr>
          <w:rFonts w:ascii="Times New Roman" w:hAnsi="Times New Roman" w:cs="Times New Roman"/>
          <w:caps/>
          <w:sz w:val="96"/>
          <w:szCs w:val="96"/>
        </w:rPr>
        <w:t>Síla vody</w:t>
      </w:r>
    </w:p>
    <w:p w14:paraId="73D91EF9" w14:textId="22B98588" w:rsidR="004D6BD7" w:rsidRDefault="004D6BD7" w:rsidP="004D6BD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B862D37" w14:textId="21294F1E" w:rsidR="00D20807" w:rsidRPr="00D20807" w:rsidRDefault="00D20807" w:rsidP="004D6BD7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D20807">
        <w:rPr>
          <w:rFonts w:ascii="Times New Roman" w:hAnsi="Times New Roman" w:cs="Times New Roman"/>
          <w:sz w:val="16"/>
          <w:szCs w:val="16"/>
        </w:rPr>
        <w:t xml:space="preserve">Zdroj: </w:t>
      </w:r>
      <w:hyperlink r:id="rId20" w:history="1">
        <w:r w:rsidR="008868F7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https://commons.wikimedia.org/wiki/File:Meuschenm%C3%BChle-Wasserrad.jpg</w:t>
        </w:r>
      </w:hyperlink>
      <w:r w:rsidR="008868F7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5819370" w14:textId="77777777" w:rsidR="004D6BD7" w:rsidRPr="004D6BD7" w:rsidRDefault="004D6BD7" w:rsidP="004D6BD7">
      <w:pPr>
        <w:spacing w:after="0" w:line="360" w:lineRule="auto"/>
        <w:jc w:val="center"/>
        <w:rPr>
          <w:rFonts w:ascii="Times New Roman" w:hAnsi="Times New Roman" w:cs="Times New Roman"/>
          <w:caps/>
          <w:sz w:val="72"/>
          <w:szCs w:val="72"/>
        </w:rPr>
      </w:pPr>
      <w:r w:rsidRPr="004D6BD7">
        <w:rPr>
          <w:rFonts w:ascii="Times New Roman" w:hAnsi="Times New Roman" w:cs="Times New Roman"/>
          <w:caps/>
          <w:sz w:val="72"/>
          <w:szCs w:val="72"/>
        </w:rPr>
        <w:t>Vodní energetika</w:t>
      </w:r>
    </w:p>
    <w:p w14:paraId="2701FE4A" w14:textId="77777777" w:rsidR="004D6BD7" w:rsidRDefault="004D6BD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97"/>
        <w:gridCol w:w="6997"/>
      </w:tblGrid>
      <w:tr w:rsidR="00203E14" w:rsidRPr="00F17020" w14:paraId="7036E4D2" w14:textId="77777777" w:rsidTr="005D3971">
        <w:trPr>
          <w:trHeight w:val="3969"/>
        </w:trPr>
        <w:tc>
          <w:tcPr>
            <w:tcW w:w="6997" w:type="dxa"/>
            <w:vAlign w:val="center"/>
          </w:tcPr>
          <w:p w14:paraId="1285251E" w14:textId="77777777" w:rsidR="00203E14" w:rsidRPr="00096F9A" w:rsidRDefault="0049250D" w:rsidP="005D3971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Surovinou je říční nebo mořská voda</w:t>
            </w:r>
            <w:r w:rsidR="005D3971">
              <w:rPr>
                <w:rFonts w:cstheme="minorHAnsi"/>
                <w:sz w:val="44"/>
                <w:szCs w:val="44"/>
              </w:rPr>
              <w:t>,</w:t>
            </w:r>
            <w:r w:rsidR="005D3971" w:rsidRPr="00096F9A">
              <w:rPr>
                <w:rFonts w:cstheme="minorHAnsi"/>
                <w:sz w:val="44"/>
                <w:szCs w:val="44"/>
              </w:rPr>
              <w:t xml:space="preserve"> </w:t>
            </w:r>
            <w:r w:rsidR="005D3971">
              <w:rPr>
                <w:rFonts w:cstheme="minorHAnsi"/>
                <w:sz w:val="44"/>
                <w:szCs w:val="44"/>
              </w:rPr>
              <w:t>její z</w:t>
            </w:r>
            <w:r w:rsidR="005D3971" w:rsidRPr="00096F9A">
              <w:rPr>
                <w:rFonts w:cstheme="minorHAnsi"/>
                <w:sz w:val="44"/>
                <w:szCs w:val="44"/>
              </w:rPr>
              <w:t xml:space="preserve">ásoby </w:t>
            </w:r>
            <w:r w:rsidR="005D3971">
              <w:rPr>
                <w:rFonts w:cstheme="minorHAnsi"/>
                <w:sz w:val="44"/>
                <w:szCs w:val="44"/>
              </w:rPr>
              <w:t>vznikají</w:t>
            </w:r>
            <w:r w:rsidR="005D3971" w:rsidRPr="00096F9A">
              <w:rPr>
                <w:rFonts w:cstheme="minorHAnsi"/>
                <w:sz w:val="44"/>
                <w:szCs w:val="44"/>
              </w:rPr>
              <w:t xml:space="preserve"> v rámci hydrologického cyklu planety</w:t>
            </w:r>
            <w:r w:rsidR="005D3971">
              <w:rPr>
                <w:rFonts w:cstheme="minorHAnsi"/>
                <w:sz w:val="44"/>
                <w:szCs w:val="44"/>
              </w:rPr>
              <w:t>. Surovina je obnovitelná.</w:t>
            </w:r>
          </w:p>
        </w:tc>
        <w:tc>
          <w:tcPr>
            <w:tcW w:w="6997" w:type="dxa"/>
            <w:vAlign w:val="center"/>
          </w:tcPr>
          <w:p w14:paraId="18EDA746" w14:textId="77777777" w:rsidR="00203E14" w:rsidRPr="00096F9A" w:rsidRDefault="005D3971" w:rsidP="005D3971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Při výrobě energie nevznikají žádné skleníkové plyny ani jiné odpady, technologii lze použít k ukládání přebytečné energie.</w:t>
            </w:r>
          </w:p>
        </w:tc>
      </w:tr>
      <w:tr w:rsidR="00203E14" w:rsidRPr="00F17020" w14:paraId="0BC0EF23" w14:textId="77777777" w:rsidTr="005D3971">
        <w:trPr>
          <w:trHeight w:val="3969"/>
        </w:trPr>
        <w:tc>
          <w:tcPr>
            <w:tcW w:w="6997" w:type="dxa"/>
            <w:vAlign w:val="center"/>
          </w:tcPr>
          <w:p w14:paraId="04F53591" w14:textId="77777777" w:rsidR="00203E14" w:rsidRPr="00096F9A" w:rsidRDefault="005D3971" w:rsidP="005D3971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 w:rsidRPr="00096F9A">
              <w:rPr>
                <w:rFonts w:cstheme="minorHAnsi"/>
                <w:sz w:val="44"/>
                <w:szCs w:val="44"/>
              </w:rPr>
              <w:t xml:space="preserve">Kinetická energie </w:t>
            </w:r>
            <w:r>
              <w:rPr>
                <w:rFonts w:cstheme="minorHAnsi"/>
                <w:sz w:val="44"/>
                <w:szCs w:val="44"/>
              </w:rPr>
              <w:t>suroviny se mění na rotační pohyb generátoru elektrického proudu.</w:t>
            </w:r>
          </w:p>
        </w:tc>
        <w:tc>
          <w:tcPr>
            <w:tcW w:w="6997" w:type="dxa"/>
            <w:vAlign w:val="center"/>
          </w:tcPr>
          <w:p w14:paraId="4E14B718" w14:textId="77777777" w:rsidR="00203E14" w:rsidRPr="00096F9A" w:rsidRDefault="005D3971" w:rsidP="005D3971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Pro větší výkony</w:t>
            </w:r>
            <w:r w:rsidRPr="00096F9A">
              <w:rPr>
                <w:rFonts w:cstheme="minorHAnsi"/>
                <w:sz w:val="44"/>
                <w:szCs w:val="44"/>
              </w:rPr>
              <w:t xml:space="preserve"> je potřeba budovat vodní díla</w:t>
            </w:r>
            <w:r>
              <w:rPr>
                <w:rFonts w:cstheme="minorHAnsi"/>
                <w:sz w:val="44"/>
                <w:szCs w:val="44"/>
              </w:rPr>
              <w:t>, množství vyrobené</w:t>
            </w:r>
            <w:r w:rsidRPr="00096F9A">
              <w:rPr>
                <w:rFonts w:cstheme="minorHAnsi"/>
                <w:sz w:val="44"/>
                <w:szCs w:val="44"/>
              </w:rPr>
              <w:t xml:space="preserve"> elektrické energie m</w:t>
            </w:r>
            <w:r>
              <w:rPr>
                <w:rFonts w:cstheme="minorHAnsi"/>
                <w:sz w:val="44"/>
                <w:szCs w:val="44"/>
              </w:rPr>
              <w:t>ůže sezónně kolísat.</w:t>
            </w:r>
          </w:p>
        </w:tc>
      </w:tr>
      <w:tr w:rsidR="00945D82" w14:paraId="10A92BA8" w14:textId="77777777" w:rsidTr="00945D82">
        <w:tc>
          <w:tcPr>
            <w:tcW w:w="6997" w:type="dxa"/>
          </w:tcPr>
          <w:p w14:paraId="03A2B5E9" w14:textId="77777777" w:rsidR="00945D82" w:rsidRDefault="005271C2" w:rsidP="00FF618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764106D" wp14:editId="52C063BE">
                  <wp:extent cx="4277361" cy="3208020"/>
                  <wp:effectExtent l="0" t="0" r="8890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1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8138" cy="3208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142954DC" w14:textId="77777777" w:rsidR="00945D82" w:rsidRDefault="005271C2" w:rsidP="00FF618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0BD064C" wp14:editId="7737D7C6">
                  <wp:extent cx="3761376" cy="4163694"/>
                  <wp:effectExtent l="8573" t="0" r="317" b="318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87544" cy="419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C7431" w14:textId="4FBD5405" w:rsidR="00203E14" w:rsidRDefault="008E4F51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Zdroj: </w:t>
      </w:r>
      <w:hyperlink r:id="rId23" w:history="1">
        <w:r w:rsidR="008868F7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https://upload.wikimedia.org/wikipedia/commons/3/35/Takato_Dam_discharge.jpg</w:t>
        </w:r>
      </w:hyperlink>
      <w:r w:rsidR="008868F7">
        <w:rPr>
          <w:rFonts w:ascii="Times New Roman" w:hAnsi="Times New Roman" w:cs="Times New Roman"/>
          <w:sz w:val="16"/>
          <w:szCs w:val="16"/>
        </w:rPr>
        <w:t xml:space="preserve"> </w:t>
      </w:r>
      <w:r w:rsidR="008868F7">
        <w:rPr>
          <w:rFonts w:ascii="Times New Roman" w:hAnsi="Times New Roman" w:cs="Times New Roman"/>
          <w:sz w:val="16"/>
          <w:szCs w:val="16"/>
        </w:rPr>
        <w:tab/>
      </w:r>
      <w:r w:rsidR="008868F7">
        <w:rPr>
          <w:rFonts w:ascii="Times New Roman" w:hAnsi="Times New Roman" w:cs="Times New Roman"/>
          <w:sz w:val="16"/>
          <w:szCs w:val="16"/>
        </w:rPr>
        <w:tab/>
      </w:r>
      <w:r w:rsidR="005271C2">
        <w:rPr>
          <w:rFonts w:ascii="Times New Roman" w:hAnsi="Times New Roman" w:cs="Times New Roman"/>
          <w:sz w:val="16"/>
          <w:szCs w:val="16"/>
        </w:rPr>
        <w:tab/>
        <w:t xml:space="preserve">Zdroj: </w:t>
      </w:r>
      <w:hyperlink r:id="rId24" w:history="1">
        <w:r w:rsidR="008868F7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https://commons.wikimedia.org/wiki/File:Seaflow_raised_16_jun_03.jpg</w:t>
        </w:r>
      </w:hyperlink>
    </w:p>
    <w:p w14:paraId="7A83783E" w14:textId="77777777" w:rsidR="008868F7" w:rsidRPr="005271C2" w:rsidRDefault="008868F7">
      <w:pPr>
        <w:rPr>
          <w:rFonts w:ascii="Times New Roman" w:hAnsi="Times New Roman" w:cs="Times New Roman"/>
          <w:sz w:val="16"/>
          <w:szCs w:val="16"/>
        </w:rPr>
      </w:pPr>
    </w:p>
    <w:p w14:paraId="2402636E" w14:textId="77777777" w:rsidR="00945D82" w:rsidRDefault="00945D82">
      <w:pPr>
        <w:rPr>
          <w:rFonts w:ascii="Times New Roman" w:hAnsi="Times New Roman" w:cs="Times New Roman"/>
          <w:sz w:val="24"/>
          <w:szCs w:val="24"/>
        </w:rPr>
      </w:pPr>
    </w:p>
    <w:p w14:paraId="0AAD2E75" w14:textId="77777777" w:rsidR="00F17008" w:rsidRDefault="00F17008">
      <w:pPr>
        <w:rPr>
          <w:rFonts w:ascii="Times New Roman" w:hAnsi="Times New Roman" w:cs="Times New Roman"/>
          <w:sz w:val="24"/>
          <w:szCs w:val="24"/>
        </w:rPr>
      </w:pPr>
    </w:p>
    <w:p w14:paraId="30DBFA86" w14:textId="77777777" w:rsidR="009E5B6C" w:rsidRDefault="009E5B6C">
      <w:pPr>
        <w:rPr>
          <w:rFonts w:ascii="Times New Roman" w:hAnsi="Times New Roman" w:cs="Times New Roman"/>
          <w:sz w:val="24"/>
          <w:szCs w:val="24"/>
        </w:rPr>
      </w:pPr>
    </w:p>
    <w:p w14:paraId="0226AD1E" w14:textId="77777777" w:rsidR="00945D82" w:rsidRDefault="00945D82">
      <w:pPr>
        <w:rPr>
          <w:rFonts w:ascii="Times New Roman" w:hAnsi="Times New Roman" w:cs="Times New Roman"/>
          <w:sz w:val="24"/>
          <w:szCs w:val="24"/>
        </w:rPr>
      </w:pPr>
    </w:p>
    <w:p w14:paraId="20CC017C" w14:textId="77777777" w:rsidR="00945D82" w:rsidRDefault="00945D82">
      <w:pPr>
        <w:rPr>
          <w:rFonts w:ascii="Times New Roman" w:hAnsi="Times New Roman" w:cs="Times New Roman"/>
          <w:sz w:val="24"/>
          <w:szCs w:val="24"/>
        </w:rPr>
      </w:pPr>
    </w:p>
    <w:p w14:paraId="4D61C49F" w14:textId="77777777" w:rsidR="00945D82" w:rsidRDefault="00945D82">
      <w:pPr>
        <w:rPr>
          <w:rFonts w:ascii="Times New Roman" w:hAnsi="Times New Roman" w:cs="Times New Roman"/>
          <w:sz w:val="24"/>
          <w:szCs w:val="24"/>
        </w:rPr>
      </w:pPr>
    </w:p>
    <w:p w14:paraId="3AC0D8AF" w14:textId="77777777" w:rsidR="00945D82" w:rsidRPr="005279EB" w:rsidRDefault="005279EB" w:rsidP="005279EB">
      <w:pPr>
        <w:spacing w:after="0" w:line="360" w:lineRule="auto"/>
        <w:jc w:val="center"/>
        <w:rPr>
          <w:rFonts w:ascii="Times New Roman" w:hAnsi="Times New Roman" w:cs="Times New Roman"/>
          <w:caps/>
          <w:sz w:val="96"/>
          <w:szCs w:val="96"/>
        </w:rPr>
      </w:pPr>
      <w:r w:rsidRPr="005279EB">
        <w:rPr>
          <w:rFonts w:ascii="Times New Roman" w:hAnsi="Times New Roman" w:cs="Times New Roman"/>
          <w:caps/>
          <w:sz w:val="96"/>
          <w:szCs w:val="96"/>
        </w:rPr>
        <w:t>Energie slunce</w:t>
      </w:r>
    </w:p>
    <w:p w14:paraId="13459203" w14:textId="77777777" w:rsidR="005279EB" w:rsidRDefault="00125982" w:rsidP="005279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B1F066E" wp14:editId="5BE35ED1">
            <wp:extent cx="3333750" cy="3181572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18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1597" w14:textId="047BAFB2" w:rsidR="008868F7" w:rsidRDefault="00125982" w:rsidP="008868F7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Zdroj: </w:t>
      </w:r>
      <w:hyperlink r:id="rId26" w:history="1">
        <w:r w:rsidR="008868F7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https://commons.wikimedia.org/wiki/File:The_Sun_by_the_Atmospheric_Imaging_Assembly_of_NASA%27s_Solar_Dynamics_Observatory_-_20100819.jpg</w:t>
        </w:r>
      </w:hyperlink>
    </w:p>
    <w:p w14:paraId="4DA6AB7A" w14:textId="2731B088" w:rsidR="005279EB" w:rsidRPr="005279EB" w:rsidRDefault="005279EB" w:rsidP="008868F7">
      <w:pPr>
        <w:jc w:val="center"/>
        <w:rPr>
          <w:rFonts w:ascii="Times New Roman" w:hAnsi="Times New Roman" w:cs="Times New Roman"/>
          <w:caps/>
          <w:sz w:val="72"/>
          <w:szCs w:val="72"/>
        </w:rPr>
      </w:pPr>
      <w:r w:rsidRPr="005279EB">
        <w:rPr>
          <w:rFonts w:ascii="Times New Roman" w:hAnsi="Times New Roman" w:cs="Times New Roman"/>
          <w:caps/>
          <w:sz w:val="72"/>
          <w:szCs w:val="72"/>
        </w:rPr>
        <w:t>Fotovoltaika</w:t>
      </w:r>
    </w:p>
    <w:tbl>
      <w:tblPr>
        <w:tblStyle w:val="Mkatabulky"/>
        <w:tblW w:w="0" w:type="auto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97"/>
        <w:gridCol w:w="6997"/>
      </w:tblGrid>
      <w:tr w:rsidR="00F91088" w14:paraId="449947CC" w14:textId="77777777" w:rsidTr="00CE70DE">
        <w:trPr>
          <w:trHeight w:val="3969"/>
        </w:trPr>
        <w:tc>
          <w:tcPr>
            <w:tcW w:w="6997" w:type="dxa"/>
            <w:vAlign w:val="center"/>
          </w:tcPr>
          <w:p w14:paraId="0E0D5698" w14:textId="77777777" w:rsidR="00F91088" w:rsidRPr="00096F9A" w:rsidRDefault="005D3971" w:rsidP="00CE70DE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Světlo dopadá na planetu Zemi nepřetržitě a s konstantní intenzitou,</w:t>
            </w:r>
            <w:r w:rsidR="00D52802" w:rsidRPr="00096F9A"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  <w:sz w:val="44"/>
                <w:szCs w:val="44"/>
              </w:rPr>
              <w:t>p</w:t>
            </w:r>
            <w:r w:rsidRPr="00096F9A">
              <w:rPr>
                <w:rFonts w:cstheme="minorHAnsi"/>
                <w:sz w:val="44"/>
                <w:szCs w:val="44"/>
              </w:rPr>
              <w:t>ředpokládaná životnost Slunce je 7</w:t>
            </w:r>
            <w:r w:rsidR="00CE70DE">
              <w:rPr>
                <w:rFonts w:cstheme="minorHAnsi"/>
                <w:sz w:val="44"/>
                <w:szCs w:val="44"/>
              </w:rPr>
              <w:t> </w:t>
            </w:r>
            <w:r w:rsidRPr="00096F9A">
              <w:rPr>
                <w:rFonts w:cstheme="minorHAnsi"/>
                <w:sz w:val="44"/>
                <w:szCs w:val="44"/>
              </w:rPr>
              <w:t>miliard let</w:t>
            </w:r>
            <w:r w:rsidR="00CE70DE">
              <w:rPr>
                <w:rFonts w:cstheme="minorHAnsi"/>
                <w:sz w:val="44"/>
                <w:szCs w:val="44"/>
              </w:rPr>
              <w:t>.</w:t>
            </w:r>
          </w:p>
        </w:tc>
        <w:tc>
          <w:tcPr>
            <w:tcW w:w="6997" w:type="dxa"/>
            <w:vAlign w:val="center"/>
          </w:tcPr>
          <w:p w14:paraId="30BFAE95" w14:textId="77777777" w:rsidR="00F91088" w:rsidRPr="00096F9A" w:rsidRDefault="005D3971" w:rsidP="00FF618E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Při výrobě energie nevzniká odpad ani skleníkové plyny</w:t>
            </w:r>
            <w:r w:rsidR="00CE70DE">
              <w:rPr>
                <w:rFonts w:cstheme="minorHAnsi"/>
                <w:sz w:val="44"/>
                <w:szCs w:val="44"/>
              </w:rPr>
              <w:t xml:space="preserve">. </w:t>
            </w:r>
            <w:r w:rsidR="00865B23">
              <w:rPr>
                <w:rFonts w:cstheme="minorHAnsi"/>
                <w:sz w:val="44"/>
                <w:szCs w:val="44"/>
              </w:rPr>
              <w:t>Výchozí surovina</w:t>
            </w:r>
            <w:r w:rsidR="00CE70DE">
              <w:rPr>
                <w:rFonts w:cstheme="minorHAnsi"/>
                <w:sz w:val="44"/>
                <w:szCs w:val="44"/>
              </w:rPr>
              <w:t xml:space="preserve"> je nevyčerpatelná.</w:t>
            </w:r>
          </w:p>
        </w:tc>
      </w:tr>
      <w:tr w:rsidR="00F91088" w14:paraId="30982334" w14:textId="77777777" w:rsidTr="00CE70DE">
        <w:trPr>
          <w:trHeight w:val="3969"/>
        </w:trPr>
        <w:tc>
          <w:tcPr>
            <w:tcW w:w="6997" w:type="dxa"/>
            <w:vAlign w:val="center"/>
          </w:tcPr>
          <w:p w14:paraId="47642364" w14:textId="77777777" w:rsidR="00F91088" w:rsidRPr="00096F9A" w:rsidRDefault="00CE70DE" w:rsidP="00CE70DE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Křemíková PN dioda (solární panel) dokáže využít až 20 % dopadající sluneční energie. Sluneční světlo soustředěné zrcadly do jednoho bodu dokáže přeměnit vodu na páru.</w:t>
            </w:r>
            <w:r w:rsidR="005D3971" w:rsidRPr="00096F9A">
              <w:rPr>
                <w:rFonts w:cstheme="minorHAnsi"/>
                <w:sz w:val="44"/>
                <w:szCs w:val="44"/>
              </w:rPr>
              <w:t xml:space="preserve"> </w:t>
            </w:r>
          </w:p>
        </w:tc>
        <w:tc>
          <w:tcPr>
            <w:tcW w:w="6997" w:type="dxa"/>
            <w:vAlign w:val="center"/>
          </w:tcPr>
          <w:p w14:paraId="67AE9BB3" w14:textId="77777777" w:rsidR="00F91088" w:rsidRPr="00096F9A" w:rsidRDefault="005D3971" w:rsidP="00CE70DE">
            <w:pPr>
              <w:spacing w:before="360" w:after="36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Zdroj energie je nestabilní</w:t>
            </w:r>
            <w:r w:rsidR="00CE70DE">
              <w:rPr>
                <w:rFonts w:cstheme="minorHAnsi"/>
                <w:sz w:val="44"/>
                <w:szCs w:val="44"/>
              </w:rPr>
              <w:t xml:space="preserve"> vzhledem k denní době (den / noc).</w:t>
            </w:r>
            <w:r w:rsidRPr="00096F9A">
              <w:rPr>
                <w:rFonts w:cstheme="minorHAnsi"/>
                <w:sz w:val="44"/>
                <w:szCs w:val="44"/>
              </w:rPr>
              <w:t xml:space="preserve"> </w:t>
            </w:r>
            <w:r w:rsidR="00CE70DE">
              <w:rPr>
                <w:rFonts w:cstheme="minorHAnsi"/>
                <w:sz w:val="44"/>
                <w:szCs w:val="44"/>
              </w:rPr>
              <w:t xml:space="preserve">Pro větší výkony je potřeba velká plocha. </w:t>
            </w:r>
            <w:r w:rsidRPr="00096F9A">
              <w:rPr>
                <w:rFonts w:cstheme="minorHAnsi"/>
                <w:sz w:val="44"/>
                <w:szCs w:val="44"/>
              </w:rPr>
              <w:t>Solární články časem ztrácí výkon</w:t>
            </w:r>
            <w:r w:rsidR="00CE70DE">
              <w:rPr>
                <w:rFonts w:cstheme="minorHAnsi"/>
                <w:sz w:val="44"/>
                <w:szCs w:val="44"/>
              </w:rPr>
              <w:t>.</w:t>
            </w:r>
          </w:p>
        </w:tc>
      </w:tr>
    </w:tbl>
    <w:p w14:paraId="578B616C" w14:textId="77777777" w:rsidR="005279EB" w:rsidRDefault="005279EB">
      <w:pPr>
        <w:rPr>
          <w:rFonts w:ascii="Times New Roman" w:hAnsi="Times New Roman" w:cs="Times New Roman"/>
          <w:sz w:val="24"/>
          <w:szCs w:val="24"/>
        </w:rPr>
      </w:pPr>
    </w:p>
    <w:p w14:paraId="19255CC8" w14:textId="77777777" w:rsidR="00F91088" w:rsidRDefault="00F91088">
      <w:pPr>
        <w:rPr>
          <w:rFonts w:ascii="Times New Roman" w:hAnsi="Times New Roman" w:cs="Times New Roman"/>
          <w:sz w:val="24"/>
          <w:szCs w:val="24"/>
        </w:rPr>
      </w:pPr>
    </w:p>
    <w:p w14:paraId="49651163" w14:textId="77777777" w:rsidR="00F91088" w:rsidRPr="00943E4E" w:rsidRDefault="00F9108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816"/>
        <w:gridCol w:w="7178"/>
      </w:tblGrid>
      <w:tr w:rsidR="00925187" w14:paraId="13331205" w14:textId="77777777" w:rsidTr="00125982">
        <w:tc>
          <w:tcPr>
            <w:tcW w:w="6309" w:type="dxa"/>
          </w:tcPr>
          <w:p w14:paraId="4558EDAA" w14:textId="77777777" w:rsidR="00925187" w:rsidRDefault="00925187" w:rsidP="00FF618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8D14875" wp14:editId="2EDF7C62">
                  <wp:extent cx="4182334" cy="2846360"/>
                  <wp:effectExtent l="0" t="0" r="889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5420" cy="2855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5" w:type="dxa"/>
          </w:tcPr>
          <w:p w14:paraId="7FA25F68" w14:textId="77777777" w:rsidR="00925187" w:rsidRDefault="00925187" w:rsidP="00FF618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1DDB8F8" wp14:editId="029856FE">
                  <wp:extent cx="4048914" cy="3214838"/>
                  <wp:effectExtent l="0" t="0" r="8890" b="508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914" cy="321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A7EA5" w14:textId="7D776A9C" w:rsidR="00125982" w:rsidRPr="00125982" w:rsidRDefault="00125982" w:rsidP="00700D1C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Zdroj: </w:t>
      </w:r>
      <w:hyperlink r:id="rId29" w:anchor="/media/Soubor:Nellis_AFB_Solar_panels.jpg" w:history="1">
        <w:r w:rsidR="00700D1C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https://cs.wikipedia.org/wiki/Fotovoltaika#/media/Soubor:Nellis_AFB_Solar_panels.jpg</w:t>
        </w:r>
      </w:hyperlink>
      <w:r w:rsidR="00700D1C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ab/>
      </w:r>
      <w:r w:rsidR="00700D1C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Zdroj: </w:t>
      </w:r>
      <w:hyperlink r:id="rId30" w:history="1">
        <w:r w:rsidR="00700D1C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https://commons.wikimedia.org/wiki/File:Solar_One_Power_Plant_1993_California.jpg</w:t>
        </w:r>
      </w:hyperlink>
      <w:r w:rsidR="00700D1C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3394972" w14:textId="77777777" w:rsidR="00925187" w:rsidRDefault="001259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C37B86" w14:textId="77777777" w:rsidR="00925187" w:rsidRDefault="00925187">
      <w:pPr>
        <w:rPr>
          <w:rFonts w:ascii="Times New Roman" w:hAnsi="Times New Roman" w:cs="Times New Roman"/>
          <w:sz w:val="24"/>
          <w:szCs w:val="24"/>
        </w:rPr>
      </w:pPr>
    </w:p>
    <w:p w14:paraId="354BF04E" w14:textId="23B62518" w:rsidR="00777097" w:rsidRPr="00777097" w:rsidRDefault="004F1070" w:rsidP="004F1070">
      <w:pPr>
        <w:jc w:val="center"/>
        <w:rPr>
          <w:rFonts w:ascii="Times New Roman" w:hAnsi="Times New Roman" w:cs="Times New Roman"/>
          <w:caps/>
          <w:sz w:val="96"/>
          <w:szCs w:val="96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777097" w:rsidRPr="00777097">
        <w:rPr>
          <w:rFonts w:ascii="Times New Roman" w:hAnsi="Times New Roman" w:cs="Times New Roman"/>
          <w:caps/>
          <w:sz w:val="96"/>
          <w:szCs w:val="96"/>
        </w:rPr>
        <w:t>proudící vzduch</w:t>
      </w:r>
    </w:p>
    <w:p w14:paraId="3D4EAC8A" w14:textId="77777777" w:rsidR="00777097" w:rsidRDefault="00CA2D8E" w:rsidP="007770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055123C" wp14:editId="0FB8A11B">
            <wp:extent cx="5162550" cy="375876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188" cy="376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CC27A" w14:textId="69043B6F" w:rsidR="00700D1C" w:rsidRDefault="00A52AE4" w:rsidP="00700D1C">
      <w:pPr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Zdroj: </w:t>
      </w:r>
      <w:hyperlink r:id="rId32" w:history="1">
        <w:r w:rsidR="00700D1C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https://upload.wikimedia.org/wikipedia/commons/9/97/Middelgrunden_wind_farm_2009-07-01_edit_filtered.jpg</w:t>
        </w:r>
      </w:hyperlink>
      <w:r w:rsidR="00700D1C">
        <w:rPr>
          <w:rFonts w:ascii="Times New Roman" w:hAnsi="Times New Roman" w:cs="Times New Roman"/>
          <w:sz w:val="16"/>
          <w:szCs w:val="16"/>
        </w:rPr>
        <w:t xml:space="preserve"> </w:t>
      </w:r>
      <w:r w:rsidR="00C047B3">
        <w:rPr>
          <w:rFonts w:ascii="Times New Roman" w:hAnsi="Times New Roman" w:cs="Times New Roman"/>
          <w:sz w:val="16"/>
          <w:szCs w:val="16"/>
        </w:rPr>
        <w:tab/>
      </w:r>
    </w:p>
    <w:p w14:paraId="7A9BAB1A" w14:textId="782C6648" w:rsidR="00777097" w:rsidRPr="00777097" w:rsidRDefault="00777097" w:rsidP="00700D1C">
      <w:pPr>
        <w:jc w:val="center"/>
        <w:rPr>
          <w:rFonts w:ascii="Times New Roman" w:hAnsi="Times New Roman" w:cs="Times New Roman"/>
          <w:caps/>
          <w:sz w:val="72"/>
          <w:szCs w:val="72"/>
        </w:rPr>
      </w:pPr>
      <w:r w:rsidRPr="00777097">
        <w:rPr>
          <w:rFonts w:ascii="Times New Roman" w:hAnsi="Times New Roman" w:cs="Times New Roman"/>
          <w:caps/>
          <w:sz w:val="72"/>
          <w:szCs w:val="72"/>
        </w:rPr>
        <w:t>Větrné elektrárny</w:t>
      </w:r>
    </w:p>
    <w:tbl>
      <w:tblPr>
        <w:tblStyle w:val="Mkatabulky"/>
        <w:tblW w:w="0" w:type="auto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938"/>
        <w:gridCol w:w="7056"/>
      </w:tblGrid>
      <w:tr w:rsidR="005059CB" w14:paraId="6EDF8B6E" w14:textId="77777777" w:rsidTr="00FF7D76">
        <w:trPr>
          <w:trHeight w:val="3969"/>
        </w:trPr>
        <w:tc>
          <w:tcPr>
            <w:tcW w:w="6997" w:type="dxa"/>
            <w:vAlign w:val="center"/>
          </w:tcPr>
          <w:p w14:paraId="41000193" w14:textId="77777777" w:rsidR="005059CB" w:rsidRPr="00096F9A" w:rsidRDefault="00391C8F" w:rsidP="00FF7D76">
            <w:pPr>
              <w:spacing w:before="240" w:after="24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Surovinou je vzduch</w:t>
            </w:r>
            <w:r w:rsidRPr="00096F9A">
              <w:rPr>
                <w:rFonts w:cstheme="minorHAnsi"/>
                <w:sz w:val="44"/>
                <w:szCs w:val="44"/>
              </w:rPr>
              <w:t xml:space="preserve"> proudí</w:t>
            </w:r>
            <w:r>
              <w:rPr>
                <w:rFonts w:cstheme="minorHAnsi"/>
                <w:sz w:val="44"/>
                <w:szCs w:val="44"/>
              </w:rPr>
              <w:t>cí</w:t>
            </w:r>
            <w:r w:rsidRPr="00096F9A">
              <w:rPr>
                <w:rFonts w:cstheme="minorHAnsi"/>
                <w:sz w:val="44"/>
                <w:szCs w:val="44"/>
              </w:rPr>
              <w:t xml:space="preserve"> z míst s vyšším tlakem do míst s nižším tlakem</w:t>
            </w:r>
            <w:r w:rsidR="00FF7D76">
              <w:rPr>
                <w:rFonts w:cstheme="minorHAnsi"/>
                <w:sz w:val="44"/>
                <w:szCs w:val="44"/>
              </w:rPr>
              <w:t xml:space="preserve">. </w:t>
            </w:r>
          </w:p>
        </w:tc>
        <w:tc>
          <w:tcPr>
            <w:tcW w:w="6997" w:type="dxa"/>
            <w:vAlign w:val="center"/>
          </w:tcPr>
          <w:p w14:paraId="38494B6E" w14:textId="77777777" w:rsidR="005059CB" w:rsidRPr="00096F9A" w:rsidRDefault="00FF7D76" w:rsidP="00593BDA">
            <w:pPr>
              <w:spacing w:before="240" w:after="240"/>
              <w:jc w:val="center"/>
              <w:rPr>
                <w:rFonts w:cstheme="minorHAnsi"/>
                <w:sz w:val="44"/>
                <w:szCs w:val="44"/>
              </w:rPr>
            </w:pPr>
            <w:r w:rsidRPr="00096F9A">
              <w:rPr>
                <w:rFonts w:cstheme="minorHAnsi"/>
                <w:sz w:val="44"/>
                <w:szCs w:val="44"/>
              </w:rPr>
              <w:t xml:space="preserve">Dodávky elektrické energie </w:t>
            </w:r>
            <w:r w:rsidR="00593BDA">
              <w:rPr>
                <w:rFonts w:cstheme="minorHAnsi"/>
                <w:sz w:val="44"/>
                <w:szCs w:val="44"/>
              </w:rPr>
              <w:t>jsou závislé na počasí,</w:t>
            </w:r>
            <w:r>
              <w:rPr>
                <w:rFonts w:cstheme="minorHAnsi"/>
                <w:sz w:val="44"/>
                <w:szCs w:val="44"/>
              </w:rPr>
              <w:t xml:space="preserve"> </w:t>
            </w:r>
            <w:r w:rsidR="00593BDA">
              <w:rPr>
                <w:rFonts w:cstheme="minorHAnsi"/>
                <w:sz w:val="44"/>
                <w:szCs w:val="44"/>
              </w:rPr>
              <w:t>p</w:t>
            </w:r>
            <w:r>
              <w:rPr>
                <w:rFonts w:cstheme="minorHAnsi"/>
                <w:sz w:val="44"/>
                <w:szCs w:val="44"/>
              </w:rPr>
              <w:t xml:space="preserve">ro umístění elektráren jsou vhodné </w:t>
            </w:r>
            <w:r w:rsidR="00593BDA">
              <w:rPr>
                <w:rFonts w:cstheme="minorHAnsi"/>
                <w:sz w:val="44"/>
                <w:szCs w:val="44"/>
              </w:rPr>
              <w:t xml:space="preserve">jen některé oblasti. </w:t>
            </w:r>
            <w:r>
              <w:rPr>
                <w:rFonts w:cstheme="minorHAnsi"/>
                <w:sz w:val="44"/>
                <w:szCs w:val="44"/>
              </w:rPr>
              <w:t>Stavby narušují ráz krajiny, vydávají souvislý zvuk</w:t>
            </w:r>
            <w:r w:rsidR="00593BDA">
              <w:rPr>
                <w:rFonts w:cstheme="minorHAnsi"/>
                <w:sz w:val="44"/>
                <w:szCs w:val="44"/>
              </w:rPr>
              <w:t>.</w:t>
            </w:r>
          </w:p>
        </w:tc>
      </w:tr>
      <w:tr w:rsidR="005059CB" w14:paraId="51820221" w14:textId="77777777" w:rsidTr="00FF7D76">
        <w:trPr>
          <w:trHeight w:val="3969"/>
        </w:trPr>
        <w:tc>
          <w:tcPr>
            <w:tcW w:w="6997" w:type="dxa"/>
            <w:vAlign w:val="center"/>
          </w:tcPr>
          <w:p w14:paraId="10F4FE50" w14:textId="77777777" w:rsidR="005059CB" w:rsidRPr="00096F9A" w:rsidRDefault="00FF7D76" w:rsidP="00391C8F">
            <w:pPr>
              <w:spacing w:before="240" w:after="24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L</w:t>
            </w:r>
            <w:r w:rsidRPr="00096F9A">
              <w:rPr>
                <w:rFonts w:cstheme="minorHAnsi"/>
                <w:sz w:val="44"/>
                <w:szCs w:val="44"/>
              </w:rPr>
              <w:t>isty</w:t>
            </w:r>
            <w:r>
              <w:rPr>
                <w:rFonts w:cstheme="minorHAnsi"/>
                <w:sz w:val="44"/>
                <w:szCs w:val="44"/>
              </w:rPr>
              <w:t xml:space="preserve"> rotoru</w:t>
            </w:r>
            <w:r w:rsidRPr="00096F9A">
              <w:rPr>
                <w:rFonts w:cstheme="minorHAnsi"/>
                <w:sz w:val="44"/>
                <w:szCs w:val="44"/>
              </w:rPr>
              <w:t xml:space="preserve"> převádí </w:t>
            </w:r>
            <w:r>
              <w:rPr>
                <w:rFonts w:cstheme="minorHAnsi"/>
                <w:sz w:val="44"/>
                <w:szCs w:val="44"/>
              </w:rPr>
              <w:t>pohybovou energii</w:t>
            </w:r>
            <w:r w:rsidRPr="00096F9A">
              <w:rPr>
                <w:rFonts w:cstheme="minorHAnsi"/>
                <w:sz w:val="44"/>
                <w:szCs w:val="44"/>
              </w:rPr>
              <w:t xml:space="preserve"> </w:t>
            </w:r>
            <w:r>
              <w:rPr>
                <w:rFonts w:cstheme="minorHAnsi"/>
                <w:sz w:val="44"/>
                <w:szCs w:val="44"/>
              </w:rPr>
              <w:t xml:space="preserve">vzduchu </w:t>
            </w:r>
            <w:r w:rsidRPr="00096F9A">
              <w:rPr>
                <w:rFonts w:cstheme="minorHAnsi"/>
                <w:sz w:val="44"/>
                <w:szCs w:val="44"/>
              </w:rPr>
              <w:t>na otáčivý pohyb, který se přenáší na generátor</w:t>
            </w:r>
            <w:r>
              <w:rPr>
                <w:rFonts w:cstheme="minorHAnsi"/>
                <w:sz w:val="44"/>
                <w:szCs w:val="44"/>
              </w:rPr>
              <w:t>.</w:t>
            </w:r>
          </w:p>
        </w:tc>
        <w:tc>
          <w:tcPr>
            <w:tcW w:w="6997" w:type="dxa"/>
            <w:vAlign w:val="center"/>
          </w:tcPr>
          <w:p w14:paraId="21CD0693" w14:textId="77777777" w:rsidR="005059CB" w:rsidRPr="00096F9A" w:rsidRDefault="00FF7D76" w:rsidP="00391C8F">
            <w:pPr>
              <w:spacing w:before="240" w:after="24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Při výrobě energie nevzniká odpad ani skleníkové plyny</w:t>
            </w:r>
            <w:r w:rsidR="00593BDA">
              <w:rPr>
                <w:rFonts w:cstheme="minorHAnsi"/>
                <w:sz w:val="44"/>
                <w:szCs w:val="44"/>
              </w:rPr>
              <w:t>, elektrárnu lze velmi rychle odstavit nebo uvést do provozu.</w:t>
            </w:r>
          </w:p>
        </w:tc>
      </w:tr>
      <w:tr w:rsidR="00561EB6" w14:paraId="408F2454" w14:textId="77777777" w:rsidTr="00561EB6">
        <w:tc>
          <w:tcPr>
            <w:tcW w:w="6997" w:type="dxa"/>
          </w:tcPr>
          <w:p w14:paraId="039885D5" w14:textId="77777777" w:rsidR="00561EB6" w:rsidRDefault="00A52AE4" w:rsidP="00FF618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EBA5FE4" wp14:editId="702199A7">
                  <wp:extent cx="3058038" cy="4077384"/>
                  <wp:effectExtent l="4445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2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58038" cy="407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0D52E7B1" w14:textId="3D6E8A2C" w:rsidR="00561EB6" w:rsidRDefault="009D28E8" w:rsidP="00FF618E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54B791B9" wp14:editId="2710ED13">
                  <wp:extent cx="4334030" cy="2889353"/>
                  <wp:effectExtent l="0" t="0" r="9525" b="635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héma+větrné+elektrárny_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864" cy="289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2F960" w14:textId="5EC76784" w:rsidR="009D28E8" w:rsidRDefault="00A52AE4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Zdroj: </w:t>
      </w:r>
      <w:hyperlink r:id="rId35" w:history="1">
        <w:r w:rsidR="000F1ABA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http://www.wind-works.org/cms/index.php?id=625&amp;tx_ttnews%5Btt_news%5D=4293&amp;cHash=3b8980cb12a91d879338a0846671e494</w:t>
        </w:r>
      </w:hyperlink>
      <w:r w:rsidR="000F1ABA">
        <w:rPr>
          <w:rFonts w:ascii="Times New Roman" w:hAnsi="Times New Roman" w:cs="Times New Roman"/>
          <w:sz w:val="16"/>
          <w:szCs w:val="16"/>
        </w:rPr>
        <w:t xml:space="preserve"> </w:t>
      </w:r>
      <w:r w:rsidR="009D28E8">
        <w:rPr>
          <w:rFonts w:ascii="Times New Roman" w:hAnsi="Times New Roman" w:cs="Times New Roman"/>
          <w:sz w:val="16"/>
          <w:szCs w:val="16"/>
        </w:rPr>
        <w:tab/>
        <w:t xml:space="preserve">Zdroj: </w:t>
      </w:r>
      <w:hyperlink r:id="rId36" w:history="1">
        <w:r w:rsidR="009D28E8" w:rsidRPr="00462D5F">
          <w:rPr>
            <w:rStyle w:val="Hypertextovodkaz"/>
            <w:rFonts w:ascii="Times New Roman" w:hAnsi="Times New Roman" w:cs="Times New Roman"/>
            <w:sz w:val="16"/>
            <w:szCs w:val="16"/>
          </w:rPr>
          <w:t>https://slideplayer.cz/slide/2399</w:t>
        </w:r>
        <w:bookmarkStart w:id="0" w:name="_GoBack"/>
        <w:bookmarkEnd w:id="0"/>
        <w:r w:rsidR="009D28E8" w:rsidRPr="00462D5F">
          <w:rPr>
            <w:rStyle w:val="Hypertextovodkaz"/>
            <w:rFonts w:ascii="Times New Roman" w:hAnsi="Times New Roman" w:cs="Times New Roman"/>
            <w:sz w:val="16"/>
            <w:szCs w:val="16"/>
          </w:rPr>
          <w:t>5</w:t>
        </w:r>
        <w:r w:rsidR="009D28E8" w:rsidRPr="00462D5F">
          <w:rPr>
            <w:rStyle w:val="Hypertextovodkaz"/>
            <w:rFonts w:ascii="Times New Roman" w:hAnsi="Times New Roman" w:cs="Times New Roman"/>
            <w:sz w:val="16"/>
            <w:szCs w:val="16"/>
          </w:rPr>
          <w:t>54/</w:t>
        </w:r>
      </w:hyperlink>
    </w:p>
    <w:p w14:paraId="4E7178BD" w14:textId="2E85C0ED" w:rsidR="00777097" w:rsidRPr="00A52AE4" w:rsidRDefault="000F1ABA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231DCC6" w14:textId="77777777" w:rsidR="00777097" w:rsidRDefault="00777097">
      <w:pPr>
        <w:rPr>
          <w:rFonts w:ascii="Times New Roman" w:hAnsi="Times New Roman" w:cs="Times New Roman"/>
          <w:sz w:val="24"/>
          <w:szCs w:val="24"/>
        </w:rPr>
      </w:pPr>
    </w:p>
    <w:p w14:paraId="7DEF8A44" w14:textId="77777777" w:rsidR="007B1694" w:rsidRDefault="007B1694">
      <w:pPr>
        <w:rPr>
          <w:rFonts w:ascii="Times New Roman" w:hAnsi="Times New Roman" w:cs="Times New Roman"/>
          <w:sz w:val="24"/>
          <w:szCs w:val="24"/>
        </w:rPr>
      </w:pPr>
    </w:p>
    <w:p w14:paraId="69985A19" w14:textId="77777777" w:rsidR="00A52AE4" w:rsidRDefault="00A52AE4">
      <w:pPr>
        <w:rPr>
          <w:rFonts w:ascii="Times New Roman" w:hAnsi="Times New Roman" w:cs="Times New Roman"/>
          <w:sz w:val="24"/>
          <w:szCs w:val="24"/>
        </w:rPr>
      </w:pPr>
    </w:p>
    <w:p w14:paraId="14C5539E" w14:textId="77777777" w:rsidR="00A52AE4" w:rsidRDefault="00A52AE4">
      <w:pPr>
        <w:rPr>
          <w:rFonts w:ascii="Times New Roman" w:hAnsi="Times New Roman" w:cs="Times New Roman"/>
          <w:sz w:val="24"/>
          <w:szCs w:val="24"/>
        </w:rPr>
      </w:pPr>
    </w:p>
    <w:p w14:paraId="71258267" w14:textId="77777777" w:rsidR="00A52AE4" w:rsidRDefault="00A52AE4">
      <w:pPr>
        <w:rPr>
          <w:rFonts w:ascii="Times New Roman" w:hAnsi="Times New Roman" w:cs="Times New Roman"/>
          <w:sz w:val="24"/>
          <w:szCs w:val="24"/>
        </w:rPr>
      </w:pPr>
    </w:p>
    <w:p w14:paraId="4708977D" w14:textId="77777777" w:rsidR="00A52AE4" w:rsidRDefault="00A52AE4">
      <w:pPr>
        <w:rPr>
          <w:rFonts w:ascii="Times New Roman" w:hAnsi="Times New Roman" w:cs="Times New Roman"/>
          <w:sz w:val="24"/>
          <w:szCs w:val="24"/>
        </w:rPr>
      </w:pPr>
    </w:p>
    <w:p w14:paraId="2FA869CF" w14:textId="77777777" w:rsidR="00BB12BD" w:rsidRDefault="00BB12BD">
      <w:pPr>
        <w:rPr>
          <w:rFonts w:ascii="Times New Roman" w:hAnsi="Times New Roman" w:cs="Times New Roman"/>
          <w:sz w:val="24"/>
          <w:szCs w:val="24"/>
        </w:rPr>
      </w:pPr>
    </w:p>
    <w:p w14:paraId="6AEFE40B" w14:textId="77777777" w:rsidR="00BB12BD" w:rsidRPr="00DB56E2" w:rsidRDefault="00DB56E2" w:rsidP="00DB56E2">
      <w:pPr>
        <w:spacing w:after="0" w:line="360" w:lineRule="auto"/>
        <w:jc w:val="center"/>
        <w:rPr>
          <w:rFonts w:ascii="Times New Roman" w:hAnsi="Times New Roman" w:cs="Times New Roman"/>
          <w:caps/>
          <w:sz w:val="96"/>
          <w:szCs w:val="96"/>
        </w:rPr>
      </w:pPr>
      <w:r w:rsidRPr="00DB56E2">
        <w:rPr>
          <w:rFonts w:ascii="Times New Roman" w:hAnsi="Times New Roman" w:cs="Times New Roman"/>
          <w:caps/>
          <w:sz w:val="96"/>
          <w:szCs w:val="96"/>
        </w:rPr>
        <w:t>Vnitřní energie Země</w:t>
      </w:r>
    </w:p>
    <w:p w14:paraId="100C5C88" w14:textId="77777777" w:rsidR="00DB56E2" w:rsidRDefault="00A52AE4" w:rsidP="00DB56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7D3C6BD" wp14:editId="212A4AB5">
            <wp:extent cx="3644275" cy="3252516"/>
            <wp:effectExtent l="0" t="0" r="0" b="508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75" cy="325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7B7D" w14:textId="5E1B132D" w:rsidR="00A52AE4" w:rsidRPr="00C157E4" w:rsidRDefault="00A52AE4" w:rsidP="00DB56E2">
      <w:pPr>
        <w:jc w:val="center"/>
        <w:rPr>
          <w:rFonts w:ascii="Times New Roman" w:hAnsi="Times New Roman" w:cs="Times New Roman"/>
          <w:sz w:val="16"/>
          <w:szCs w:val="16"/>
          <w:lang w:val="en-GB"/>
        </w:rPr>
      </w:pPr>
      <w:r w:rsidRPr="00A52AE4">
        <w:rPr>
          <w:rFonts w:ascii="Times New Roman" w:hAnsi="Times New Roman" w:cs="Times New Roman"/>
          <w:sz w:val="16"/>
          <w:szCs w:val="16"/>
        </w:rPr>
        <w:t xml:space="preserve">Zdroj: </w:t>
      </w:r>
      <w:hyperlink r:id="rId38" w:history="1">
        <w:r w:rsidR="00C157E4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https://upload.wikimedia.org/wikipedia/commons/0/07/Earth_poster.svg</w:t>
        </w:r>
      </w:hyperlink>
      <w:r w:rsidR="00C157E4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BFC3916" w14:textId="77777777" w:rsidR="00DB56E2" w:rsidRPr="00DB56E2" w:rsidRDefault="00DB56E2" w:rsidP="00DB56E2">
      <w:pPr>
        <w:spacing w:after="0" w:line="360" w:lineRule="auto"/>
        <w:jc w:val="center"/>
        <w:rPr>
          <w:rFonts w:ascii="Times New Roman" w:hAnsi="Times New Roman" w:cs="Times New Roman"/>
          <w:caps/>
          <w:sz w:val="72"/>
          <w:szCs w:val="72"/>
        </w:rPr>
      </w:pPr>
      <w:r w:rsidRPr="00DB56E2">
        <w:rPr>
          <w:rFonts w:ascii="Times New Roman" w:hAnsi="Times New Roman" w:cs="Times New Roman"/>
          <w:caps/>
          <w:sz w:val="72"/>
          <w:szCs w:val="72"/>
        </w:rPr>
        <w:t>Geotermální elektrárna</w:t>
      </w:r>
    </w:p>
    <w:p w14:paraId="5626D031" w14:textId="77777777" w:rsidR="00BB12BD" w:rsidRDefault="00BB12B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Mkatabulky"/>
        <w:tblW w:w="0" w:type="auto"/>
        <w:tblBorders>
          <w:top w:val="dashed" w:sz="4" w:space="0" w:color="A6A6A6" w:themeColor="background1" w:themeShade="A6"/>
          <w:left w:val="dashed" w:sz="4" w:space="0" w:color="A6A6A6" w:themeColor="background1" w:themeShade="A6"/>
          <w:bottom w:val="dashed" w:sz="4" w:space="0" w:color="A6A6A6" w:themeColor="background1" w:themeShade="A6"/>
          <w:right w:val="dashed" w:sz="4" w:space="0" w:color="A6A6A6" w:themeColor="background1" w:themeShade="A6"/>
          <w:insideH w:val="dashed" w:sz="4" w:space="0" w:color="A6A6A6" w:themeColor="background1" w:themeShade="A6"/>
          <w:insideV w:val="dash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732"/>
        <w:gridCol w:w="7262"/>
      </w:tblGrid>
      <w:tr w:rsidR="00CE7D04" w14:paraId="65206CF7" w14:textId="77777777" w:rsidTr="004077AA">
        <w:trPr>
          <w:trHeight w:val="3969"/>
        </w:trPr>
        <w:tc>
          <w:tcPr>
            <w:tcW w:w="6732" w:type="dxa"/>
            <w:vAlign w:val="center"/>
          </w:tcPr>
          <w:p w14:paraId="2A0DC16B" w14:textId="77777777" w:rsidR="001B17E6" w:rsidRPr="00096F9A" w:rsidRDefault="004077AA" w:rsidP="004077AA">
            <w:pPr>
              <w:spacing w:before="240" w:after="240"/>
              <w:jc w:val="center"/>
              <w:rPr>
                <w:rFonts w:cstheme="minorHAnsi"/>
                <w:sz w:val="44"/>
                <w:szCs w:val="44"/>
              </w:rPr>
            </w:pPr>
            <w:r>
              <w:rPr>
                <w:rFonts w:cstheme="minorHAnsi"/>
                <w:sz w:val="44"/>
                <w:szCs w:val="44"/>
              </w:rPr>
              <w:t>R</w:t>
            </w:r>
            <w:r w:rsidR="0096227D" w:rsidRPr="00096F9A">
              <w:rPr>
                <w:rFonts w:cstheme="minorHAnsi"/>
                <w:sz w:val="44"/>
                <w:szCs w:val="44"/>
              </w:rPr>
              <w:t xml:space="preserve">adioaktivní </w:t>
            </w:r>
            <w:r w:rsidR="001B17E6" w:rsidRPr="00096F9A">
              <w:rPr>
                <w:rFonts w:cstheme="minorHAnsi"/>
                <w:sz w:val="44"/>
                <w:szCs w:val="44"/>
              </w:rPr>
              <w:t xml:space="preserve">rozpad </w:t>
            </w:r>
            <w:r w:rsidR="0096227D">
              <w:rPr>
                <w:rFonts w:cstheme="minorHAnsi"/>
                <w:sz w:val="44"/>
                <w:szCs w:val="44"/>
              </w:rPr>
              <w:t xml:space="preserve">v zemské </w:t>
            </w:r>
            <w:r>
              <w:rPr>
                <w:rFonts w:cstheme="minorHAnsi"/>
                <w:sz w:val="44"/>
                <w:szCs w:val="44"/>
              </w:rPr>
              <w:t>kůře a plášti produkuje tepelnou energii, která má stálý tepelný tok.</w:t>
            </w:r>
            <w:r w:rsidRPr="00096F9A">
              <w:rPr>
                <w:rFonts w:cstheme="minorHAnsi"/>
                <w:sz w:val="44"/>
                <w:szCs w:val="44"/>
              </w:rPr>
              <w:t xml:space="preserve"> </w:t>
            </w:r>
          </w:p>
        </w:tc>
        <w:tc>
          <w:tcPr>
            <w:tcW w:w="7262" w:type="dxa"/>
            <w:vAlign w:val="center"/>
          </w:tcPr>
          <w:p w14:paraId="6CC1E2A3" w14:textId="77777777" w:rsidR="001B17E6" w:rsidRPr="00096F9A" w:rsidRDefault="004077AA" w:rsidP="004077AA">
            <w:pPr>
              <w:spacing w:before="240" w:after="240"/>
              <w:jc w:val="center"/>
              <w:rPr>
                <w:rFonts w:cstheme="minorHAnsi"/>
                <w:sz w:val="44"/>
                <w:szCs w:val="44"/>
              </w:rPr>
            </w:pPr>
            <w:r w:rsidRPr="00096F9A">
              <w:rPr>
                <w:rFonts w:cstheme="minorHAnsi"/>
                <w:sz w:val="44"/>
                <w:szCs w:val="44"/>
              </w:rPr>
              <w:t>Dodávky elektrické energie jsou stabilní</w:t>
            </w:r>
            <w:r>
              <w:rPr>
                <w:rFonts w:cstheme="minorHAnsi"/>
                <w:sz w:val="44"/>
                <w:szCs w:val="44"/>
              </w:rPr>
              <w:t xml:space="preserve"> a</w:t>
            </w:r>
            <w:r w:rsidRPr="00096F9A">
              <w:rPr>
                <w:rFonts w:cstheme="minorHAnsi"/>
                <w:sz w:val="44"/>
                <w:szCs w:val="44"/>
              </w:rPr>
              <w:t xml:space="preserve"> nezávislé na </w:t>
            </w:r>
            <w:r w:rsidR="008E1256">
              <w:rPr>
                <w:rFonts w:cstheme="minorHAnsi"/>
                <w:sz w:val="44"/>
                <w:szCs w:val="44"/>
              </w:rPr>
              <w:t xml:space="preserve">počasí. </w:t>
            </w:r>
            <w:r>
              <w:rPr>
                <w:rFonts w:cstheme="minorHAnsi"/>
                <w:sz w:val="44"/>
                <w:szCs w:val="44"/>
              </w:rPr>
              <w:t>N</w:t>
            </w:r>
            <w:r w:rsidRPr="00096F9A">
              <w:rPr>
                <w:rFonts w:cstheme="minorHAnsi"/>
                <w:sz w:val="44"/>
                <w:szCs w:val="44"/>
              </w:rPr>
              <w:t xml:space="preserve">evzniká žádný odpad, </w:t>
            </w:r>
            <w:r>
              <w:rPr>
                <w:rFonts w:cstheme="minorHAnsi"/>
                <w:sz w:val="44"/>
                <w:szCs w:val="44"/>
              </w:rPr>
              <w:t>nevznikají skleníkové plyny.</w:t>
            </w:r>
          </w:p>
        </w:tc>
      </w:tr>
      <w:tr w:rsidR="00CE7D04" w14:paraId="2B1EB4E5" w14:textId="77777777" w:rsidTr="004077AA">
        <w:trPr>
          <w:trHeight w:val="3969"/>
        </w:trPr>
        <w:tc>
          <w:tcPr>
            <w:tcW w:w="6732" w:type="dxa"/>
            <w:vAlign w:val="center"/>
          </w:tcPr>
          <w:p w14:paraId="28013359" w14:textId="77777777" w:rsidR="001B17E6" w:rsidRPr="00096F9A" w:rsidRDefault="004077AA" w:rsidP="004077AA">
            <w:pPr>
              <w:spacing w:before="240" w:after="240"/>
              <w:jc w:val="center"/>
              <w:rPr>
                <w:rFonts w:cstheme="minorHAnsi"/>
                <w:sz w:val="44"/>
                <w:szCs w:val="44"/>
              </w:rPr>
            </w:pPr>
            <w:r w:rsidRPr="00096F9A">
              <w:rPr>
                <w:rFonts w:cstheme="minorHAnsi"/>
                <w:sz w:val="44"/>
                <w:szCs w:val="44"/>
              </w:rPr>
              <w:t xml:space="preserve">Přivedeme-li na vhodném místě do </w:t>
            </w:r>
            <w:r>
              <w:rPr>
                <w:rFonts w:cstheme="minorHAnsi"/>
                <w:sz w:val="44"/>
                <w:szCs w:val="44"/>
              </w:rPr>
              <w:t>zemské kůry</w:t>
            </w:r>
            <w:r w:rsidRPr="00096F9A">
              <w:rPr>
                <w:rFonts w:cstheme="minorHAnsi"/>
                <w:sz w:val="44"/>
                <w:szCs w:val="44"/>
              </w:rPr>
              <w:t xml:space="preserve"> vodu, </w:t>
            </w:r>
            <w:r>
              <w:rPr>
                <w:rFonts w:cstheme="minorHAnsi"/>
                <w:sz w:val="44"/>
                <w:szCs w:val="44"/>
              </w:rPr>
              <w:t xml:space="preserve">vzniká pára, kterou roztočíme </w:t>
            </w:r>
            <w:r w:rsidRPr="00096F9A">
              <w:rPr>
                <w:rFonts w:cstheme="minorHAnsi"/>
                <w:sz w:val="44"/>
                <w:szCs w:val="44"/>
              </w:rPr>
              <w:t>turbínu generátoru elektrické</w:t>
            </w:r>
            <w:r>
              <w:rPr>
                <w:rFonts w:cstheme="minorHAnsi"/>
                <w:sz w:val="44"/>
                <w:szCs w:val="44"/>
              </w:rPr>
              <w:t xml:space="preserve"> energie.</w:t>
            </w:r>
          </w:p>
        </w:tc>
        <w:tc>
          <w:tcPr>
            <w:tcW w:w="7262" w:type="dxa"/>
            <w:vAlign w:val="center"/>
          </w:tcPr>
          <w:p w14:paraId="511B9B39" w14:textId="77777777" w:rsidR="001B17E6" w:rsidRPr="00096F9A" w:rsidRDefault="004077AA" w:rsidP="004077AA">
            <w:pPr>
              <w:spacing w:before="240" w:after="240"/>
              <w:jc w:val="center"/>
              <w:rPr>
                <w:rFonts w:cstheme="minorHAnsi"/>
                <w:sz w:val="44"/>
                <w:szCs w:val="44"/>
              </w:rPr>
            </w:pPr>
            <w:r w:rsidRPr="00096F9A">
              <w:rPr>
                <w:rFonts w:cstheme="minorHAnsi"/>
                <w:sz w:val="44"/>
                <w:szCs w:val="44"/>
              </w:rPr>
              <w:t xml:space="preserve">Technologie výroby </w:t>
            </w:r>
            <w:r>
              <w:rPr>
                <w:rFonts w:cstheme="minorHAnsi"/>
                <w:sz w:val="44"/>
                <w:szCs w:val="44"/>
              </w:rPr>
              <w:t xml:space="preserve">je efektivní pouze v geotermálně aktivních oblastech (např. Island, Japonsko, Itálie). </w:t>
            </w:r>
          </w:p>
        </w:tc>
      </w:tr>
    </w:tbl>
    <w:p w14:paraId="540E9134" w14:textId="734E1428" w:rsidR="005C2499" w:rsidRDefault="009A1D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09F89B17" wp14:editId="40463A70">
            <wp:simplePos x="0" y="0"/>
            <wp:positionH relativeFrom="column">
              <wp:posOffset>5508625</wp:posOffset>
            </wp:positionH>
            <wp:positionV relativeFrom="paragraph">
              <wp:posOffset>-160655</wp:posOffset>
            </wp:positionV>
            <wp:extent cx="3406140" cy="2554605"/>
            <wp:effectExtent l="0" t="0" r="381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AE4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E5F0EAF" wp14:editId="21F13E7C">
            <wp:extent cx="4076700" cy="255511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otermalni_oblasti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637" cy="256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553D4" w14:textId="6EC2977B" w:rsidR="00A52AE4" w:rsidRPr="00A52AE4" w:rsidRDefault="00A52AE4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Zdroj: </w:t>
      </w:r>
      <w:hyperlink r:id="rId41" w:history="1">
        <w:r w:rsidR="00C157E4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https://www.mzp.cz/web/edice.nsf/4BE8C2DA7BE810F6C125725900456E0A/$file/planeta4_obalka_2.pdf</w:t>
        </w:r>
      </w:hyperlink>
      <w:r w:rsidR="00C157E4">
        <w:rPr>
          <w:rFonts w:ascii="Times New Roman" w:hAnsi="Times New Roman" w:cs="Times New Roman"/>
          <w:sz w:val="16"/>
          <w:szCs w:val="16"/>
        </w:rPr>
        <w:t xml:space="preserve"> </w:t>
      </w:r>
      <w:r w:rsidR="009A1D00">
        <w:rPr>
          <w:rFonts w:ascii="Times New Roman" w:hAnsi="Times New Roman" w:cs="Times New Roman"/>
          <w:sz w:val="16"/>
          <w:szCs w:val="16"/>
        </w:rPr>
        <w:tab/>
      </w:r>
      <w:r w:rsidR="009A1D00">
        <w:rPr>
          <w:rFonts w:ascii="Times New Roman" w:hAnsi="Times New Roman" w:cs="Times New Roman"/>
          <w:sz w:val="16"/>
          <w:szCs w:val="16"/>
        </w:rPr>
        <w:tab/>
        <w:t xml:space="preserve">Zdroj: </w:t>
      </w:r>
      <w:hyperlink r:id="rId42" w:history="1">
        <w:r w:rsidR="009A1D00" w:rsidRPr="00970205">
          <w:rPr>
            <w:rStyle w:val="Hypertextovodkaz"/>
            <w:rFonts w:ascii="Times New Roman" w:hAnsi="Times New Roman" w:cs="Times New Roman"/>
            <w:sz w:val="16"/>
            <w:szCs w:val="16"/>
          </w:rPr>
          <w:t>https://en.wikipedia.org/wiki/File:Krafla_geothermal_power_station_wiki.jpg</w:t>
        </w:r>
      </w:hyperlink>
      <w:r w:rsidR="009A1D00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1CDC0FB" w14:textId="3CE32EE7" w:rsidR="00CE7D04" w:rsidRDefault="0036112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EDF65CD" wp14:editId="6BBF8A3F">
            <wp:extent cx="4763386" cy="2863857"/>
            <wp:effectExtent l="0" t="0" r="0" b="0"/>
            <wp:docPr id="6" name="Obrázek 6" descr="https://player.slideplayer.cz/11/3168746/data/images/img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yer.slideplayer.cz/11/3168746/data/images/img18.gif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122" cy="286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15CA2" w14:textId="7B7DAA04" w:rsidR="00096F9A" w:rsidRPr="00A52AE4" w:rsidRDefault="00A52AE4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Zdroj: </w:t>
      </w:r>
      <w:r w:rsidR="0036112F" w:rsidRPr="0036112F">
        <w:rPr>
          <w:rStyle w:val="Hypertextovodkaz"/>
          <w:rFonts w:ascii="Times New Roman" w:hAnsi="Times New Roman" w:cs="Times New Roman"/>
          <w:sz w:val="16"/>
          <w:szCs w:val="16"/>
        </w:rPr>
        <w:t>https://player.slideplayer.cz/11/3168746/data/images/img18.gif</w:t>
      </w:r>
    </w:p>
    <w:sectPr w:rsidR="00096F9A" w:rsidRPr="00A52AE4" w:rsidSect="00083538">
      <w:footerReference w:type="default" r:id="rId4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D00E6D" w14:textId="77777777" w:rsidR="00963FEB" w:rsidRDefault="00963FEB" w:rsidP="00133851">
      <w:pPr>
        <w:spacing w:after="0" w:line="240" w:lineRule="auto"/>
      </w:pPr>
      <w:r>
        <w:separator/>
      </w:r>
    </w:p>
  </w:endnote>
  <w:endnote w:type="continuationSeparator" w:id="0">
    <w:p w14:paraId="007D383D" w14:textId="77777777" w:rsidR="00963FEB" w:rsidRDefault="00963FEB" w:rsidP="001338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2E5F32" w14:textId="77777777" w:rsidR="00133851" w:rsidRDefault="00512110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E8DDCE3" wp14:editId="7B694BEE">
          <wp:simplePos x="0" y="0"/>
          <wp:positionH relativeFrom="margin">
            <wp:posOffset>2513330</wp:posOffset>
          </wp:positionH>
          <wp:positionV relativeFrom="margin">
            <wp:posOffset>5680075</wp:posOffset>
          </wp:positionV>
          <wp:extent cx="3865576" cy="774066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áze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5576" cy="7740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E19E0B" w14:textId="77777777" w:rsidR="00963FEB" w:rsidRDefault="00963FEB" w:rsidP="00133851">
      <w:pPr>
        <w:spacing w:after="0" w:line="240" w:lineRule="auto"/>
      </w:pPr>
      <w:r>
        <w:separator/>
      </w:r>
    </w:p>
  </w:footnote>
  <w:footnote w:type="continuationSeparator" w:id="0">
    <w:p w14:paraId="3FF61EF7" w14:textId="77777777" w:rsidR="00963FEB" w:rsidRDefault="00963FEB" w:rsidP="001338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C362A"/>
    <w:multiLevelType w:val="hybridMultilevel"/>
    <w:tmpl w:val="741E27A8"/>
    <w:lvl w:ilvl="0" w:tplc="040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46935D3"/>
    <w:multiLevelType w:val="hybridMultilevel"/>
    <w:tmpl w:val="2BEEA7EE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5C81AEC"/>
    <w:multiLevelType w:val="hybridMultilevel"/>
    <w:tmpl w:val="2626039E"/>
    <w:lvl w:ilvl="0" w:tplc="0405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E4E"/>
    <w:rsid w:val="00083538"/>
    <w:rsid w:val="00096F9A"/>
    <w:rsid w:val="000F1ABA"/>
    <w:rsid w:val="00125982"/>
    <w:rsid w:val="001262F8"/>
    <w:rsid w:val="00133851"/>
    <w:rsid w:val="001B17E6"/>
    <w:rsid w:val="001C0A76"/>
    <w:rsid w:val="00203E14"/>
    <w:rsid w:val="0022512D"/>
    <w:rsid w:val="002A5E6B"/>
    <w:rsid w:val="0036112F"/>
    <w:rsid w:val="00391C8F"/>
    <w:rsid w:val="003F43F4"/>
    <w:rsid w:val="004077AA"/>
    <w:rsid w:val="00444F7F"/>
    <w:rsid w:val="00446956"/>
    <w:rsid w:val="00484E65"/>
    <w:rsid w:val="0049250D"/>
    <w:rsid w:val="004D6BD7"/>
    <w:rsid w:val="004F1070"/>
    <w:rsid w:val="005059CB"/>
    <w:rsid w:val="00512110"/>
    <w:rsid w:val="005271C2"/>
    <w:rsid w:val="005279EB"/>
    <w:rsid w:val="00554ECB"/>
    <w:rsid w:val="00561EB6"/>
    <w:rsid w:val="0058623C"/>
    <w:rsid w:val="00593BDA"/>
    <w:rsid w:val="005C2499"/>
    <w:rsid w:val="005D3971"/>
    <w:rsid w:val="00630D1B"/>
    <w:rsid w:val="00700D1C"/>
    <w:rsid w:val="00777097"/>
    <w:rsid w:val="007B1694"/>
    <w:rsid w:val="007D05E8"/>
    <w:rsid w:val="00865B23"/>
    <w:rsid w:val="008868F7"/>
    <w:rsid w:val="008C3572"/>
    <w:rsid w:val="008D42C0"/>
    <w:rsid w:val="008E1256"/>
    <w:rsid w:val="008E4F51"/>
    <w:rsid w:val="00925187"/>
    <w:rsid w:val="00943E4E"/>
    <w:rsid w:val="00944434"/>
    <w:rsid w:val="00945D82"/>
    <w:rsid w:val="0096227D"/>
    <w:rsid w:val="00963FEB"/>
    <w:rsid w:val="009A1D00"/>
    <w:rsid w:val="009D28E8"/>
    <w:rsid w:val="009E5B6C"/>
    <w:rsid w:val="00A52AE4"/>
    <w:rsid w:val="00AC60D2"/>
    <w:rsid w:val="00B57FCD"/>
    <w:rsid w:val="00B97617"/>
    <w:rsid w:val="00BB12BD"/>
    <w:rsid w:val="00C047B3"/>
    <w:rsid w:val="00C157E4"/>
    <w:rsid w:val="00C67573"/>
    <w:rsid w:val="00C771B0"/>
    <w:rsid w:val="00C977F6"/>
    <w:rsid w:val="00CA2926"/>
    <w:rsid w:val="00CA2D8E"/>
    <w:rsid w:val="00CE70DE"/>
    <w:rsid w:val="00CE7D04"/>
    <w:rsid w:val="00D110BA"/>
    <w:rsid w:val="00D20193"/>
    <w:rsid w:val="00D20807"/>
    <w:rsid w:val="00D47BDD"/>
    <w:rsid w:val="00D52802"/>
    <w:rsid w:val="00D7227E"/>
    <w:rsid w:val="00DB56E2"/>
    <w:rsid w:val="00E05C4E"/>
    <w:rsid w:val="00EA0D07"/>
    <w:rsid w:val="00EA4141"/>
    <w:rsid w:val="00EB777F"/>
    <w:rsid w:val="00F17008"/>
    <w:rsid w:val="00F17020"/>
    <w:rsid w:val="00F203D5"/>
    <w:rsid w:val="00F534FD"/>
    <w:rsid w:val="00F6577A"/>
    <w:rsid w:val="00F91088"/>
    <w:rsid w:val="00FF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B3D18A"/>
  <w15:chartTrackingRefBased/>
  <w15:docId w15:val="{B94D1168-F6E8-4AC2-8525-D57B23C90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43E4E"/>
    <w:pPr>
      <w:ind w:left="720"/>
      <w:contextualSpacing/>
    </w:pPr>
  </w:style>
  <w:style w:type="table" w:styleId="Mkatabulky">
    <w:name w:val="Table Grid"/>
    <w:basedOn w:val="Normlntabulka"/>
    <w:uiPriority w:val="39"/>
    <w:rsid w:val="00F17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54E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4ECB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D7227E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33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3851"/>
  </w:style>
  <w:style w:type="paragraph" w:styleId="Zpat">
    <w:name w:val="footer"/>
    <w:basedOn w:val="Normln"/>
    <w:link w:val="ZpatChar"/>
    <w:uiPriority w:val="99"/>
    <w:unhideWhenUsed/>
    <w:rsid w:val="001338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3851"/>
  </w:style>
  <w:style w:type="character" w:customStyle="1" w:styleId="UnresolvedMention">
    <w:name w:val="Unresolved Mention"/>
    <w:basedOn w:val="Standardnpsmoodstavce"/>
    <w:uiPriority w:val="99"/>
    <w:semiHidden/>
    <w:unhideWhenUsed/>
    <w:rsid w:val="008868F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3611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ommons.wikimedia.org/wiki/File:Jadern%C3%A1elektr%C3%A1rna.png" TargetMode="External"/><Relationship Id="rId18" Type="http://schemas.openxmlformats.org/officeDocument/2006/relationships/hyperlink" Target="http://www.cez.cz" TargetMode="External"/><Relationship Id="rId26" Type="http://schemas.openxmlformats.org/officeDocument/2006/relationships/hyperlink" Target="https://commons.wikimedia.org/wiki/File:The_Sun_by_the_Atmospheric_Imaging_Assembly_of_NASA%27s_Solar_Dynamics_Observatory_-_20100819.jpg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image" Target="media/image15.jpg"/><Relationship Id="rId42" Type="http://schemas.openxmlformats.org/officeDocument/2006/relationships/hyperlink" Target="https://en.wikipedia.org/wiki/File:Krafla_geothermal_power_station_wiki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ommons.wikimedia.org/wiki/File:Fission_chain_reaction.svg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0.jpg"/><Relationship Id="rId33" Type="http://schemas.openxmlformats.org/officeDocument/2006/relationships/image" Target="media/image14.jpg"/><Relationship Id="rId38" Type="http://schemas.openxmlformats.org/officeDocument/2006/relationships/hyperlink" Target="https://upload.wikimedia.org/wikipedia/commons/0/07/Earth_poster.svg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s://commons.wikimedia.org/wiki/File:Meuschenm%C3%BChle-Wasserrad.jpg" TargetMode="External"/><Relationship Id="rId29" Type="http://schemas.openxmlformats.org/officeDocument/2006/relationships/hyperlink" Target="https://cs.wikipedia.org/wiki/Fotovoltaika" TargetMode="External"/><Relationship Id="rId41" Type="http://schemas.openxmlformats.org/officeDocument/2006/relationships/hyperlink" Target="https://www.mzp.cz/web/edice.nsf/4BE8C2DA7BE810F6C125725900456E0A/$file/planeta4_obalka_2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commons.wikimedia.org/wiki/File:Seaflow_raised_16_jun_03.jpg" TargetMode="External"/><Relationship Id="rId32" Type="http://schemas.openxmlformats.org/officeDocument/2006/relationships/hyperlink" Target="https://upload.wikimedia.org/wikipedia/commons/9/97/Middelgrunden_wind_farm_2009-07-01_edit_filtered.jpg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8.jp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Soubor:Elektrarna_Prunerov_II_20070926.jpg" TargetMode="External"/><Relationship Id="rId23" Type="http://schemas.openxmlformats.org/officeDocument/2006/relationships/hyperlink" Target="https://upload.wikimedia.org/wikipedia/commons/3/35/Takato_Dam_discharge.jpg" TargetMode="External"/><Relationship Id="rId28" Type="http://schemas.openxmlformats.org/officeDocument/2006/relationships/image" Target="media/image12.jpg"/><Relationship Id="rId36" Type="http://schemas.openxmlformats.org/officeDocument/2006/relationships/hyperlink" Target="https://slideplayer.cz/slide/2399554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jpg"/><Relationship Id="rId31" Type="http://schemas.openxmlformats.org/officeDocument/2006/relationships/image" Target="media/image1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ixabay.com/cs/vectors/radioaktivn&#237;-jadern&#225;-nebezpe&#269;&#237;-moc-39665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9.jpg"/><Relationship Id="rId27" Type="http://schemas.openxmlformats.org/officeDocument/2006/relationships/image" Target="media/image11.jpg"/><Relationship Id="rId30" Type="http://schemas.openxmlformats.org/officeDocument/2006/relationships/hyperlink" Target="https://commons.wikimedia.org/wiki/File:Solar_One_Power_Plant_1993_California.jpg" TargetMode="External"/><Relationship Id="rId35" Type="http://schemas.openxmlformats.org/officeDocument/2006/relationships/hyperlink" Target="http://www.wind-works.org/cms/index.php?id=625&amp;tx_ttnews%5Btt_news%5D=4293&amp;cHash=3b8980cb12a91d879338a0846671e494" TargetMode="External"/><Relationship Id="rId43" Type="http://schemas.openxmlformats.org/officeDocument/2006/relationships/image" Target="media/image19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0A007-6A29-4A45-81F8-431155C0B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19</Pages>
  <Words>931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Vávra Václav</dc:creator>
  <cp:keywords/>
  <dc:description/>
  <cp:lastModifiedBy>Lokajová Aneta</cp:lastModifiedBy>
  <cp:revision>4</cp:revision>
  <cp:lastPrinted>2020-11-25T15:42:00Z</cp:lastPrinted>
  <dcterms:created xsi:type="dcterms:W3CDTF">2020-11-25T15:36:00Z</dcterms:created>
  <dcterms:modified xsi:type="dcterms:W3CDTF">2020-11-25T17:11:00Z</dcterms:modified>
</cp:coreProperties>
</file>