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5D162" w14:textId="77777777" w:rsidR="005C3055" w:rsidRDefault="005C3055" w:rsidP="005C3055">
      <w:pPr>
        <w:pStyle w:val="Nadpis1"/>
        <w:rPr>
          <w:rFonts w:ascii="NimbusSan" w:hAnsi="NimbusSan"/>
          <w:noProof/>
          <w:color w:val="00206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31BA909" wp14:editId="47309317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5751195" cy="1275715"/>
            <wp:effectExtent l="0" t="0" r="1905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59" cy="1283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mbusSan" w:hAnsi="NimbusSan"/>
          <w:noProof/>
          <w:color w:val="002060"/>
          <w:lang w:eastAsia="cs-CZ"/>
        </w:rPr>
        <w:t>Noc v království FYCHEBI: Závěrečná hra</w:t>
      </w:r>
    </w:p>
    <w:p w14:paraId="1D7E9085" w14:textId="77777777" w:rsidR="005C3055" w:rsidRDefault="005C3055" w:rsidP="005C3055">
      <w:pPr>
        <w:pStyle w:val="Nadpis1"/>
        <w:rPr>
          <w:rFonts w:ascii="NimbusSan" w:hAnsi="NimbusSan"/>
          <w:noProof/>
          <w:color w:val="002060"/>
          <w:lang w:eastAsia="cs-CZ"/>
        </w:rPr>
      </w:pPr>
      <w:r>
        <w:rPr>
          <w:rFonts w:ascii="NimbusSan" w:hAnsi="NimbusSan"/>
          <w:noProof/>
          <w:color w:val="002060"/>
          <w:lang w:eastAsia="cs-CZ"/>
        </w:rPr>
        <w:t xml:space="preserve">Příloha: </w:t>
      </w:r>
      <w:r w:rsidR="00E03136">
        <w:rPr>
          <w:rFonts w:ascii="NimbusSan" w:hAnsi="NimbusSan"/>
          <w:noProof/>
          <w:color w:val="002060"/>
          <w:lang w:eastAsia="cs-CZ"/>
        </w:rPr>
        <w:t>osnova pro realizátora</w:t>
      </w:r>
      <w:r>
        <w:rPr>
          <w:rFonts w:ascii="NimbusSan" w:hAnsi="NimbusSan"/>
          <w:noProof/>
          <w:color w:val="002060"/>
          <w:lang w:eastAsia="cs-CZ"/>
        </w:rPr>
        <w:t xml:space="preserve"> </w:t>
      </w:r>
    </w:p>
    <w:p w14:paraId="1B7AF1CB" w14:textId="77777777" w:rsidR="005C3055" w:rsidRDefault="005C3055" w:rsidP="005C3055">
      <w:pPr>
        <w:rPr>
          <w:lang w:eastAsia="cs-CZ"/>
        </w:rPr>
      </w:pPr>
    </w:p>
    <w:p w14:paraId="569ACA6B" w14:textId="77777777" w:rsidR="00B06DCB" w:rsidRDefault="005C3055" w:rsidP="005C3055">
      <w:pPr>
        <w:rPr>
          <w:rFonts w:ascii="NimbusSan" w:hAnsi="NimbusSan"/>
          <w:sz w:val="24"/>
          <w:szCs w:val="24"/>
          <w:lang w:eastAsia="cs-CZ"/>
        </w:rPr>
      </w:pPr>
      <w:r>
        <w:rPr>
          <w:rFonts w:ascii="NimbusSan" w:hAnsi="NimbusSan"/>
          <w:sz w:val="24"/>
          <w:szCs w:val="24"/>
          <w:lang w:eastAsia="cs-CZ"/>
        </w:rPr>
        <w:t>Tato příloha ob</w:t>
      </w:r>
      <w:r w:rsidR="00E03136">
        <w:rPr>
          <w:rFonts w:ascii="NimbusSan" w:hAnsi="NimbusSan"/>
          <w:sz w:val="24"/>
          <w:szCs w:val="24"/>
          <w:lang w:eastAsia="cs-CZ"/>
        </w:rPr>
        <w:t>sahuje časovou posloupnost toho, co se má v rámci závěrečné hry odehrávat a to, co má uvádějící realizátor na starosti.</w:t>
      </w:r>
    </w:p>
    <w:p w14:paraId="0B544444" w14:textId="77777777" w:rsidR="00E03136" w:rsidRPr="00C920BB" w:rsidRDefault="00DE43D2" w:rsidP="00DE43D2">
      <w:pPr>
        <w:pStyle w:val="Odstavecseseznamem"/>
        <w:numPr>
          <w:ilvl w:val="0"/>
          <w:numId w:val="2"/>
        </w:numPr>
        <w:rPr>
          <w:rFonts w:ascii="NimbusSan" w:hAnsi="NimbusSan"/>
          <w:lang w:eastAsia="cs-CZ"/>
        </w:rPr>
      </w:pPr>
      <w:r w:rsidRPr="00C920BB">
        <w:rPr>
          <w:rFonts w:ascii="NimbusSan" w:hAnsi="NimbusSan"/>
          <w:b/>
          <w:lang w:eastAsia="cs-CZ"/>
        </w:rPr>
        <w:t>Příchod studentů</w:t>
      </w:r>
      <w:r w:rsidRPr="00C920BB">
        <w:rPr>
          <w:rFonts w:ascii="NimbusSan" w:hAnsi="NimbusSan"/>
          <w:lang w:eastAsia="cs-CZ"/>
        </w:rPr>
        <w:t xml:space="preserve"> do místnosti s</w:t>
      </w:r>
      <w:r w:rsidR="005E7208">
        <w:rPr>
          <w:rFonts w:ascii="NimbusSan" w:hAnsi="NimbusSan"/>
          <w:lang w:eastAsia="cs-CZ"/>
        </w:rPr>
        <w:t> </w:t>
      </w:r>
      <w:r w:rsidRPr="00C920BB">
        <w:rPr>
          <w:rFonts w:ascii="NimbusSan" w:hAnsi="NimbusSan"/>
          <w:lang w:eastAsia="cs-CZ"/>
        </w:rPr>
        <w:t>portálem</w:t>
      </w:r>
      <w:r w:rsidR="005E7208">
        <w:rPr>
          <w:rFonts w:ascii="NimbusSan" w:hAnsi="NimbusSan"/>
          <w:lang w:eastAsia="cs-CZ"/>
        </w:rPr>
        <w:br/>
      </w:r>
    </w:p>
    <w:p w14:paraId="3ACB8C91" w14:textId="77777777" w:rsidR="00DE43D2" w:rsidRPr="00C920BB" w:rsidRDefault="00C920BB" w:rsidP="00DE43D2">
      <w:pPr>
        <w:pStyle w:val="Odstavecseseznamem"/>
        <w:numPr>
          <w:ilvl w:val="0"/>
          <w:numId w:val="2"/>
        </w:numPr>
        <w:rPr>
          <w:rStyle w:val="Zdraznn"/>
          <w:rFonts w:ascii="NimbusSan" w:hAnsi="NimbusSan"/>
          <w:i w:val="0"/>
          <w:iCs w:val="0"/>
          <w:lang w:eastAsia="cs-CZ"/>
        </w:rPr>
      </w:pPr>
      <w:r w:rsidRPr="00C920BB">
        <w:rPr>
          <w:rFonts w:ascii="NimbusSan" w:hAnsi="NimbusSan"/>
          <w:b/>
          <w:lang w:eastAsia="cs-CZ"/>
        </w:rPr>
        <w:t>Motivační úvod</w:t>
      </w:r>
      <w:r w:rsidRPr="00C920BB">
        <w:rPr>
          <w:rFonts w:ascii="NimbusSan" w:hAnsi="NimbusSan"/>
          <w:lang w:eastAsia="cs-CZ"/>
        </w:rPr>
        <w:t xml:space="preserve">: </w:t>
      </w:r>
      <w:r>
        <w:rPr>
          <w:rFonts w:ascii="NimbusSan" w:hAnsi="NimbusSan"/>
          <w:lang w:eastAsia="cs-CZ"/>
        </w:rPr>
        <w:t>„</w:t>
      </w:r>
      <w:r w:rsidRPr="00C920BB">
        <w:rPr>
          <w:rStyle w:val="Zdraznn"/>
          <w:rFonts w:ascii="NimbusSan" w:hAnsi="NimbusSan"/>
          <w:color w:val="333333"/>
          <w:shd w:val="clear" w:color="auto" w:fill="FFFFFF"/>
        </w:rPr>
        <w:t>Milí adepti, nyní vás čeká vaše závěrečná zkouška….</w:t>
      </w:r>
      <w:r>
        <w:rPr>
          <w:rStyle w:val="Zdraznn"/>
          <w:rFonts w:ascii="NimbusSan" w:hAnsi="NimbusSan"/>
          <w:color w:val="333333"/>
          <w:shd w:val="clear" w:color="auto" w:fill="FFFFFF"/>
        </w:rPr>
        <w:t>“</w:t>
      </w:r>
      <w:r w:rsidR="005E7208">
        <w:rPr>
          <w:rStyle w:val="Zdraznn"/>
          <w:rFonts w:ascii="NimbusSan" w:hAnsi="NimbusSan"/>
          <w:color w:val="333333"/>
          <w:shd w:val="clear" w:color="auto" w:fill="FFFFFF"/>
        </w:rPr>
        <w:br/>
      </w:r>
    </w:p>
    <w:p w14:paraId="2DDC626E" w14:textId="77777777" w:rsidR="00C920BB" w:rsidRDefault="00C920BB" w:rsidP="00DE43D2">
      <w:pPr>
        <w:pStyle w:val="Odstavecseseznamem"/>
        <w:numPr>
          <w:ilvl w:val="0"/>
          <w:numId w:val="2"/>
        </w:numPr>
        <w:rPr>
          <w:rFonts w:ascii="NimbusSan" w:hAnsi="NimbusSan"/>
          <w:lang w:eastAsia="cs-CZ"/>
        </w:rPr>
      </w:pPr>
      <w:r>
        <w:rPr>
          <w:rFonts w:ascii="NimbusSan" w:hAnsi="NimbusSan"/>
          <w:b/>
          <w:lang w:eastAsia="cs-CZ"/>
        </w:rPr>
        <w:t>Prohlídka úloh:</w:t>
      </w:r>
      <w:r>
        <w:rPr>
          <w:rFonts w:ascii="NimbusSan" w:hAnsi="NimbusSan"/>
          <w:lang w:eastAsia="cs-CZ"/>
        </w:rPr>
        <w:t xml:space="preserve"> postupné společné projití všech úloh potřebných pro zprovoznění stroje</w:t>
      </w:r>
      <w:r w:rsidR="005E7208">
        <w:rPr>
          <w:rFonts w:ascii="NimbusSan" w:hAnsi="NimbusSan"/>
          <w:lang w:eastAsia="cs-CZ"/>
        </w:rPr>
        <w:br/>
      </w:r>
    </w:p>
    <w:p w14:paraId="7AB8E1EF" w14:textId="77777777" w:rsidR="00C920BB" w:rsidRPr="00C920BB" w:rsidRDefault="00C920BB" w:rsidP="00DE43D2">
      <w:pPr>
        <w:pStyle w:val="Odstavecseseznamem"/>
        <w:numPr>
          <w:ilvl w:val="0"/>
          <w:numId w:val="2"/>
        </w:numPr>
        <w:rPr>
          <w:rFonts w:ascii="NimbusSan" w:hAnsi="NimbusSan"/>
          <w:lang w:eastAsia="cs-CZ"/>
        </w:rPr>
      </w:pPr>
      <w:r>
        <w:rPr>
          <w:rFonts w:ascii="NimbusSan" w:hAnsi="NimbusSan"/>
          <w:b/>
          <w:lang w:eastAsia="cs-CZ"/>
        </w:rPr>
        <w:t>Získávání pomůcek na úlohy</w:t>
      </w:r>
    </w:p>
    <w:p w14:paraId="21C09512" w14:textId="77777777" w:rsidR="00C920BB" w:rsidRDefault="00C920BB" w:rsidP="00C920BB">
      <w:pPr>
        <w:pStyle w:val="Odstavecseseznamem"/>
        <w:numPr>
          <w:ilvl w:val="1"/>
          <w:numId w:val="2"/>
        </w:numPr>
        <w:rPr>
          <w:rFonts w:ascii="NimbusSan" w:hAnsi="NimbusSan"/>
          <w:lang w:eastAsia="cs-CZ"/>
        </w:rPr>
      </w:pPr>
      <w:r>
        <w:rPr>
          <w:rFonts w:ascii="NimbusSan" w:hAnsi="NimbusSan"/>
          <w:lang w:eastAsia="cs-CZ"/>
        </w:rPr>
        <w:t>Zformování týmů (dvojice, trojice…) pro získávání odpovědí na otázky.</w:t>
      </w:r>
    </w:p>
    <w:p w14:paraId="7423A821" w14:textId="77777777" w:rsidR="00C920BB" w:rsidRDefault="00C920BB" w:rsidP="00C920BB">
      <w:pPr>
        <w:pStyle w:val="Odstavecseseznamem"/>
        <w:numPr>
          <w:ilvl w:val="1"/>
          <w:numId w:val="2"/>
        </w:numPr>
        <w:rPr>
          <w:rFonts w:ascii="NimbusSan" w:hAnsi="NimbusSan"/>
          <w:lang w:eastAsia="cs-CZ"/>
        </w:rPr>
      </w:pPr>
      <w:r>
        <w:rPr>
          <w:rFonts w:ascii="NimbusSan" w:hAnsi="NimbusSan"/>
          <w:lang w:eastAsia="cs-CZ"/>
        </w:rPr>
        <w:t>Postupné vysílání týmů do expozice.</w:t>
      </w:r>
    </w:p>
    <w:p w14:paraId="16F5FCF7" w14:textId="7D7ECC63" w:rsidR="00C920BB" w:rsidRDefault="00C920BB" w:rsidP="00C920BB">
      <w:pPr>
        <w:pStyle w:val="Odstavecseseznamem"/>
        <w:numPr>
          <w:ilvl w:val="1"/>
          <w:numId w:val="2"/>
        </w:numPr>
        <w:rPr>
          <w:rFonts w:ascii="NimbusSan" w:hAnsi="NimbusSan"/>
          <w:lang w:eastAsia="cs-CZ"/>
        </w:rPr>
      </w:pPr>
      <w:r>
        <w:rPr>
          <w:rFonts w:ascii="NimbusSan" w:hAnsi="NimbusSan"/>
          <w:lang w:eastAsia="cs-CZ"/>
        </w:rPr>
        <w:t>Výměna správných odpovědí za materiál a pomůcku na úlohy/výzva k dodatečnému ověření získané odpovědi (oprava).</w:t>
      </w:r>
    </w:p>
    <w:p w14:paraId="75F656AF" w14:textId="77777777" w:rsidR="00C920BB" w:rsidRDefault="00C920BB" w:rsidP="00C920BB">
      <w:pPr>
        <w:pStyle w:val="Odstavecseseznamem"/>
        <w:numPr>
          <w:ilvl w:val="1"/>
          <w:numId w:val="2"/>
        </w:numPr>
        <w:rPr>
          <w:rFonts w:ascii="NimbusSan" w:hAnsi="NimbusSan"/>
          <w:lang w:eastAsia="cs-CZ"/>
        </w:rPr>
      </w:pPr>
      <w:r>
        <w:rPr>
          <w:rFonts w:ascii="NimbusSan" w:hAnsi="NimbusSan"/>
          <w:lang w:eastAsia="cs-CZ"/>
        </w:rPr>
        <w:t>Opakované vysílání týmů do expozice (do doby, než tímto způsobem jako celá třída získají všechny pomůcky).</w:t>
      </w:r>
      <w:r w:rsidR="005E7208">
        <w:rPr>
          <w:rFonts w:ascii="NimbusSan" w:hAnsi="NimbusSan"/>
          <w:lang w:eastAsia="cs-CZ"/>
        </w:rPr>
        <w:br/>
      </w:r>
    </w:p>
    <w:p w14:paraId="0668784E" w14:textId="77777777" w:rsidR="00C920BB" w:rsidRDefault="00C920BB" w:rsidP="00C920BB">
      <w:pPr>
        <w:pStyle w:val="Odstavecseseznamem"/>
        <w:numPr>
          <w:ilvl w:val="0"/>
          <w:numId w:val="2"/>
        </w:numPr>
        <w:rPr>
          <w:rFonts w:ascii="NimbusSan" w:hAnsi="NimbusSan"/>
          <w:lang w:eastAsia="cs-CZ"/>
        </w:rPr>
      </w:pPr>
      <w:r w:rsidRPr="00C920BB">
        <w:rPr>
          <w:rFonts w:ascii="NimbusSan" w:hAnsi="NimbusSan"/>
          <w:b/>
          <w:lang w:eastAsia="cs-CZ"/>
        </w:rPr>
        <w:t>Plnění úloh</w:t>
      </w:r>
      <w:r>
        <w:rPr>
          <w:rFonts w:ascii="NimbusSan" w:hAnsi="NimbusSan"/>
          <w:lang w:eastAsia="cs-CZ"/>
        </w:rPr>
        <w:t xml:space="preserve"> k zprovoznění stroje</w:t>
      </w:r>
    </w:p>
    <w:p w14:paraId="70DBFE35" w14:textId="77777777" w:rsidR="00C920BB" w:rsidRDefault="00C920BB" w:rsidP="00C920BB">
      <w:pPr>
        <w:pStyle w:val="Odstavecseseznamem"/>
        <w:numPr>
          <w:ilvl w:val="1"/>
          <w:numId w:val="2"/>
        </w:numPr>
        <w:rPr>
          <w:rFonts w:ascii="NimbusSan" w:hAnsi="NimbusSan"/>
          <w:lang w:eastAsia="cs-CZ"/>
        </w:rPr>
      </w:pPr>
      <w:r w:rsidRPr="00C920BB">
        <w:rPr>
          <w:rFonts w:ascii="NimbusSan" w:hAnsi="NimbusSan"/>
          <w:lang w:eastAsia="cs-CZ"/>
        </w:rPr>
        <w:t xml:space="preserve">Dohlédnout na zapojení všech dětí, každý tým </w:t>
      </w:r>
      <w:r>
        <w:rPr>
          <w:rFonts w:ascii="NimbusSan" w:hAnsi="NimbusSan"/>
          <w:lang w:eastAsia="cs-CZ"/>
        </w:rPr>
        <w:t xml:space="preserve">řeší </w:t>
      </w:r>
      <w:r w:rsidRPr="00C920BB">
        <w:rPr>
          <w:rFonts w:ascii="NimbusSan" w:hAnsi="NimbusSan"/>
          <w:lang w:eastAsia="cs-CZ"/>
        </w:rPr>
        <w:t>alespoň jednu úlohu</w:t>
      </w:r>
      <w:r>
        <w:rPr>
          <w:rFonts w:ascii="NimbusSan" w:hAnsi="NimbusSan"/>
          <w:lang w:eastAsia="cs-CZ"/>
        </w:rPr>
        <w:t>.</w:t>
      </w:r>
    </w:p>
    <w:p w14:paraId="42B42819" w14:textId="77777777" w:rsidR="00C920BB" w:rsidRDefault="00C920BB" w:rsidP="00C920BB">
      <w:pPr>
        <w:pStyle w:val="Odstavecseseznamem"/>
        <w:numPr>
          <w:ilvl w:val="1"/>
          <w:numId w:val="2"/>
        </w:numPr>
        <w:rPr>
          <w:rFonts w:ascii="NimbusSan" w:hAnsi="NimbusSan"/>
          <w:lang w:eastAsia="cs-CZ"/>
        </w:rPr>
      </w:pPr>
      <w:r>
        <w:rPr>
          <w:rFonts w:ascii="NimbusSan" w:hAnsi="NimbusSan"/>
          <w:lang w:eastAsia="cs-CZ"/>
        </w:rPr>
        <w:t>U složitějších úloh (míchání pruské modré barvy, sémantická mapa slov) realizátoři asistují/pomáhají).</w:t>
      </w:r>
    </w:p>
    <w:p w14:paraId="14730FD7" w14:textId="77777777" w:rsidR="00C920BB" w:rsidRDefault="00C920BB" w:rsidP="00C920BB">
      <w:pPr>
        <w:pStyle w:val="Odstavecseseznamem"/>
        <w:numPr>
          <w:ilvl w:val="1"/>
          <w:numId w:val="2"/>
        </w:numPr>
        <w:rPr>
          <w:rFonts w:ascii="NimbusSan" w:hAnsi="NimbusSan"/>
          <w:lang w:eastAsia="cs-CZ"/>
        </w:rPr>
      </w:pPr>
      <w:r>
        <w:rPr>
          <w:rFonts w:ascii="NimbusSan" w:hAnsi="NimbusSan"/>
          <w:lang w:eastAsia="cs-CZ"/>
        </w:rPr>
        <w:t>Zapojení zdroje k portálu a vyslání sondy je poslední úloha, při které již realizátor v roli ředitele/ředitelky čeká za portálem a chystá závěrečný ceremoniál, hudbu a odměny.</w:t>
      </w:r>
      <w:r w:rsidR="005E7208">
        <w:rPr>
          <w:rFonts w:ascii="NimbusSan" w:hAnsi="NimbusSan"/>
          <w:lang w:eastAsia="cs-CZ"/>
        </w:rPr>
        <w:br/>
      </w:r>
    </w:p>
    <w:p w14:paraId="1D336CE5" w14:textId="77777777" w:rsidR="00C920BB" w:rsidRPr="005E7208" w:rsidRDefault="005E7208" w:rsidP="005E7208">
      <w:pPr>
        <w:pStyle w:val="Odstavecseseznamem"/>
        <w:numPr>
          <w:ilvl w:val="0"/>
          <w:numId w:val="2"/>
        </w:numPr>
        <w:rPr>
          <w:rFonts w:ascii="NimbusSan" w:hAnsi="NimbusSan"/>
          <w:lang w:eastAsia="cs-CZ"/>
        </w:rPr>
      </w:pPr>
      <w:r w:rsidRPr="005E7208">
        <w:rPr>
          <w:rFonts w:ascii="NimbusSan" w:hAnsi="NimbusSan"/>
          <w:b/>
          <w:lang w:eastAsia="cs-CZ"/>
        </w:rPr>
        <w:t>Zapnutí portálu</w:t>
      </w:r>
    </w:p>
    <w:p w14:paraId="58E55319" w14:textId="77777777" w:rsidR="005E7208" w:rsidRDefault="005E7208" w:rsidP="005E7208">
      <w:pPr>
        <w:pStyle w:val="Odstavecseseznamem"/>
        <w:numPr>
          <w:ilvl w:val="0"/>
          <w:numId w:val="3"/>
        </w:numPr>
        <w:rPr>
          <w:rFonts w:ascii="NimbusSan" w:hAnsi="NimbusSan"/>
          <w:lang w:eastAsia="cs-CZ"/>
        </w:rPr>
      </w:pPr>
      <w:r>
        <w:rPr>
          <w:rFonts w:ascii="NimbusSan" w:hAnsi="NimbusSan"/>
          <w:lang w:eastAsia="cs-CZ"/>
        </w:rPr>
        <w:t>Rozsvícení kontrolek a žárovky nad průchodovým místem.</w:t>
      </w:r>
    </w:p>
    <w:p w14:paraId="70B1D1FA" w14:textId="77777777" w:rsidR="005E7208" w:rsidRDefault="005E7208" w:rsidP="005E7208">
      <w:pPr>
        <w:pStyle w:val="Odstavecseseznamem"/>
        <w:numPr>
          <w:ilvl w:val="0"/>
          <w:numId w:val="3"/>
        </w:numPr>
        <w:rPr>
          <w:rFonts w:ascii="NimbusSan" w:hAnsi="NimbusSan"/>
          <w:lang w:eastAsia="cs-CZ"/>
        </w:rPr>
      </w:pPr>
      <w:r>
        <w:rPr>
          <w:rFonts w:ascii="NimbusSan" w:hAnsi="NimbusSan"/>
          <w:lang w:eastAsia="cs-CZ"/>
        </w:rPr>
        <w:t>Vyslání sondy skrz portál (realizátor do ní na druhé straně píchne vzkaz a pošle zpátky – tak, aby žáci skrz portál neviděli ruce).</w:t>
      </w:r>
      <w:r>
        <w:rPr>
          <w:rFonts w:ascii="NimbusSan" w:hAnsi="NimbusSan"/>
          <w:lang w:eastAsia="cs-CZ"/>
        </w:rPr>
        <w:br/>
      </w:r>
    </w:p>
    <w:p w14:paraId="70D1533C" w14:textId="77777777" w:rsidR="005E7208" w:rsidRDefault="005E7208" w:rsidP="005E7208">
      <w:pPr>
        <w:pStyle w:val="Odstavecseseznamem"/>
        <w:numPr>
          <w:ilvl w:val="0"/>
          <w:numId w:val="2"/>
        </w:numPr>
        <w:rPr>
          <w:rFonts w:ascii="NimbusSan" w:hAnsi="NimbusSan"/>
          <w:lang w:eastAsia="cs-CZ"/>
        </w:rPr>
      </w:pPr>
      <w:r w:rsidRPr="005E7208">
        <w:rPr>
          <w:rFonts w:ascii="NimbusSan" w:hAnsi="NimbusSan"/>
          <w:b/>
          <w:lang w:eastAsia="cs-CZ"/>
        </w:rPr>
        <w:t>Postupné procházení portálem</w:t>
      </w:r>
      <w:r>
        <w:rPr>
          <w:rFonts w:ascii="NimbusSan" w:hAnsi="NimbusSan"/>
          <w:lang w:eastAsia="cs-CZ"/>
        </w:rPr>
        <w:t xml:space="preserve"> na druhou stranu</w:t>
      </w:r>
    </w:p>
    <w:p w14:paraId="297328E6" w14:textId="77777777" w:rsidR="005E7208" w:rsidRPr="005E7208" w:rsidRDefault="005E7208" w:rsidP="005E7208">
      <w:pPr>
        <w:pStyle w:val="Odstavecseseznamem"/>
        <w:numPr>
          <w:ilvl w:val="0"/>
          <w:numId w:val="4"/>
        </w:numPr>
        <w:rPr>
          <w:rFonts w:ascii="NimbusSan" w:hAnsi="NimbusSan"/>
          <w:lang w:eastAsia="cs-CZ"/>
        </w:rPr>
      </w:pPr>
      <w:r>
        <w:rPr>
          <w:rFonts w:ascii="NimbusSan" w:hAnsi="NimbusSan"/>
          <w:lang w:eastAsia="cs-CZ"/>
        </w:rPr>
        <w:t>Kde plynule navazuje závěrečný ceremoniál.</w:t>
      </w:r>
    </w:p>
    <w:p w14:paraId="41F4BC06" w14:textId="77777777" w:rsidR="00E03136" w:rsidRPr="005E7208" w:rsidRDefault="00E03136" w:rsidP="005C3055"/>
    <w:p w14:paraId="64DDFC0F" w14:textId="77777777" w:rsidR="00C51363" w:rsidRDefault="00C51363" w:rsidP="00B642D6">
      <w:pPr>
        <w:pStyle w:val="Odstavecseseznamem"/>
        <w:ind w:left="360"/>
      </w:pPr>
    </w:p>
    <w:sectPr w:rsidR="00C5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7193"/>
    <w:multiLevelType w:val="hybridMultilevel"/>
    <w:tmpl w:val="8C842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14BFC"/>
    <w:multiLevelType w:val="hybridMultilevel"/>
    <w:tmpl w:val="7540A338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764CCB"/>
    <w:multiLevelType w:val="hybridMultilevel"/>
    <w:tmpl w:val="07349E3A"/>
    <w:lvl w:ilvl="0" w:tplc="B1BC2238">
      <w:start w:val="7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E12245"/>
    <w:multiLevelType w:val="hybridMultilevel"/>
    <w:tmpl w:val="EC4CA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18"/>
    <w:rsid w:val="00026C9B"/>
    <w:rsid w:val="000839A8"/>
    <w:rsid w:val="00084B0F"/>
    <w:rsid w:val="000A6F6F"/>
    <w:rsid w:val="00144B00"/>
    <w:rsid w:val="00195532"/>
    <w:rsid w:val="001E5A3F"/>
    <w:rsid w:val="001F57EF"/>
    <w:rsid w:val="002B1C05"/>
    <w:rsid w:val="002D7730"/>
    <w:rsid w:val="002E4AA6"/>
    <w:rsid w:val="00342757"/>
    <w:rsid w:val="00394BE7"/>
    <w:rsid w:val="00416A5C"/>
    <w:rsid w:val="00476D0F"/>
    <w:rsid w:val="004D23EB"/>
    <w:rsid w:val="00543D18"/>
    <w:rsid w:val="00574A9E"/>
    <w:rsid w:val="005C3055"/>
    <w:rsid w:val="005C3160"/>
    <w:rsid w:val="005E7208"/>
    <w:rsid w:val="00654B50"/>
    <w:rsid w:val="00737687"/>
    <w:rsid w:val="007A6117"/>
    <w:rsid w:val="007F7778"/>
    <w:rsid w:val="00845953"/>
    <w:rsid w:val="009079CB"/>
    <w:rsid w:val="009F290A"/>
    <w:rsid w:val="00AB3031"/>
    <w:rsid w:val="00B06DCB"/>
    <w:rsid w:val="00B642D6"/>
    <w:rsid w:val="00BE7E3E"/>
    <w:rsid w:val="00C33170"/>
    <w:rsid w:val="00C4633C"/>
    <w:rsid w:val="00C51363"/>
    <w:rsid w:val="00C76FBF"/>
    <w:rsid w:val="00C920BB"/>
    <w:rsid w:val="00CC08C3"/>
    <w:rsid w:val="00D155AE"/>
    <w:rsid w:val="00DE43D2"/>
    <w:rsid w:val="00E03136"/>
    <w:rsid w:val="00EA2E71"/>
    <w:rsid w:val="00F7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F02F"/>
  <w15:chartTrackingRefBased/>
  <w15:docId w15:val="{E38337B9-8CA5-43A6-82D0-099273B4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305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3D1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C3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C920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37</cp:revision>
  <dcterms:created xsi:type="dcterms:W3CDTF">2019-01-28T17:03:00Z</dcterms:created>
  <dcterms:modified xsi:type="dcterms:W3CDTF">2020-10-20T12:13:00Z</dcterms:modified>
</cp:coreProperties>
</file>