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9497BEA" w14:textId="77777777" w:rsidR="00D454BF" w:rsidRPr="00F77C7F" w:rsidRDefault="00D454BF" w:rsidP="00D454BF">
      <w:pPr>
        <w:pStyle w:val="Nadpis1"/>
        <w:rPr>
          <w:rFonts w:ascii="NimbusSan" w:hAnsi="NimbusSan"/>
          <w:noProof/>
          <w:lang w:eastAsia="cs-CZ"/>
        </w:rPr>
      </w:pPr>
      <w:r w:rsidRPr="00F77C7F">
        <w:rPr>
          <w:rFonts w:ascii="NimbusSan" w:hAnsi="NimbusSan"/>
          <w:noProof/>
          <w:sz w:val="250"/>
          <w:szCs w:val="250"/>
          <w:lang w:eastAsia="cs-CZ"/>
        </w:rPr>
        <w:drawing>
          <wp:anchor distT="0" distB="0" distL="114300" distR="114300" simplePos="0" relativeHeight="251684864" behindDoc="0" locked="0" layoutInCell="1" allowOverlap="1" wp14:anchorId="1566EB15" wp14:editId="28553BB4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9151620" cy="2030095"/>
            <wp:effectExtent l="0" t="0" r="0" b="8255"/>
            <wp:wrapTopAndBottom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ogolink_OP_VVV_hor_barva_cz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51620" cy="2030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77C7F">
        <w:rPr>
          <w:rFonts w:ascii="NimbusSan" w:hAnsi="NimbusSan"/>
          <w:noProof/>
          <w:lang w:eastAsia="cs-CZ"/>
        </w:rPr>
        <w:t>Noc v království FYCHEBI</w:t>
      </w:r>
      <w:r>
        <w:rPr>
          <w:rFonts w:ascii="NimbusSan" w:hAnsi="NimbusSan"/>
          <w:noProof/>
          <w:lang w:eastAsia="cs-CZ"/>
        </w:rPr>
        <w:t>: evaluace</w:t>
      </w:r>
    </w:p>
    <w:p w14:paraId="4323A204" w14:textId="77777777" w:rsidR="00D454BF" w:rsidRDefault="00D454BF" w:rsidP="00D454BF">
      <w:pPr>
        <w:pStyle w:val="Nadpis1"/>
        <w:rPr>
          <w:rFonts w:ascii="NimbusSan" w:hAnsi="NimbusSan"/>
          <w:noProof/>
          <w:lang w:eastAsia="cs-CZ"/>
        </w:rPr>
      </w:pPr>
      <w:r w:rsidRPr="00F77C7F">
        <w:rPr>
          <w:rFonts w:ascii="NimbusSan" w:hAnsi="NimbusSan"/>
          <w:noProof/>
          <w:lang w:eastAsia="cs-CZ"/>
        </w:rPr>
        <w:t>Příloha</w:t>
      </w:r>
      <w:r>
        <w:rPr>
          <w:rFonts w:ascii="NimbusSan" w:hAnsi="NimbusSan"/>
          <w:noProof/>
          <w:lang w:eastAsia="cs-CZ"/>
        </w:rPr>
        <w:t>:</w:t>
      </w:r>
      <w:r w:rsidRPr="00F77C7F">
        <w:rPr>
          <w:rFonts w:ascii="NimbusSan" w:hAnsi="NimbusSan"/>
          <w:noProof/>
          <w:lang w:eastAsia="cs-CZ"/>
        </w:rPr>
        <w:t xml:space="preserve"> </w:t>
      </w:r>
      <w:r>
        <w:rPr>
          <w:rFonts w:ascii="NimbusSan" w:hAnsi="NimbusSan"/>
          <w:noProof/>
          <w:lang w:eastAsia="cs-CZ"/>
        </w:rPr>
        <w:t>pracovní list „spojovačka“ pro identifikaci zařízení, jevů a jejich popisů</w:t>
      </w:r>
    </w:p>
    <w:p w14:paraId="490B3D68" w14:textId="77777777" w:rsidR="00D454BF" w:rsidRDefault="00D454BF" w:rsidP="00D454BF">
      <w:pPr>
        <w:rPr>
          <w:lang w:eastAsia="cs-CZ"/>
        </w:rPr>
      </w:pPr>
    </w:p>
    <w:p w14:paraId="4F3FA356" w14:textId="37A4EB81" w:rsidR="00D454BF" w:rsidRPr="00D454BF" w:rsidRDefault="00D454BF" w:rsidP="00D454BF">
      <w:pPr>
        <w:rPr>
          <w:rFonts w:ascii="NimbusSan" w:hAnsi="NimbusSan"/>
          <w:sz w:val="24"/>
          <w:szCs w:val="24"/>
          <w:lang w:eastAsia="cs-CZ"/>
        </w:rPr>
      </w:pPr>
      <w:r w:rsidRPr="00D454BF">
        <w:rPr>
          <w:rFonts w:ascii="NimbusSan" w:hAnsi="NimbusSan"/>
          <w:sz w:val="24"/>
          <w:szCs w:val="24"/>
          <w:lang w:eastAsia="cs-CZ"/>
        </w:rPr>
        <w:t>Dokument slouží k jednostrannému tisku na A4 (bez této úvodní strany) v počtu odpovídajícím počtu zúčastněných týmů.</w:t>
      </w:r>
      <w:r>
        <w:rPr>
          <w:rFonts w:ascii="NimbusSan" w:hAnsi="NimbusSan"/>
          <w:sz w:val="24"/>
          <w:szCs w:val="24"/>
          <w:lang w:eastAsia="cs-CZ"/>
        </w:rPr>
        <w:t xml:space="preserve"> Žáci mohou barevnými pastelkami/fixy propojit související názvy, fotografie a popisy. Žáci se rovněž podepíšou za celý tým a na druhou volnou stranu napíšou, které </w:t>
      </w:r>
      <w:r w:rsidRPr="00D454BF">
        <w:rPr>
          <w:rFonts w:ascii="NimbusSan" w:hAnsi="NimbusSan"/>
          <w:sz w:val="24"/>
          <w:szCs w:val="24"/>
          <w:lang w:eastAsia="cs-CZ"/>
        </w:rPr>
        <w:t xml:space="preserve">zařízení </w:t>
      </w:r>
      <w:r>
        <w:rPr>
          <w:rFonts w:ascii="NimbusSan" w:hAnsi="NimbusSan"/>
          <w:sz w:val="24"/>
          <w:szCs w:val="24"/>
          <w:lang w:eastAsia="cs-CZ"/>
        </w:rPr>
        <w:t>je</w:t>
      </w:r>
      <w:r w:rsidRPr="00D454BF">
        <w:rPr>
          <w:rFonts w:ascii="NimbusSan" w:hAnsi="NimbusSan"/>
          <w:sz w:val="24"/>
          <w:szCs w:val="24"/>
          <w:lang w:eastAsia="cs-CZ"/>
        </w:rPr>
        <w:t xml:space="preserve"> nejvíce bavilo (a proč)</w:t>
      </w:r>
      <w:r w:rsidR="008D113A">
        <w:rPr>
          <w:rFonts w:ascii="NimbusSan" w:hAnsi="NimbusSan"/>
          <w:sz w:val="24"/>
          <w:szCs w:val="24"/>
          <w:lang w:eastAsia="cs-CZ"/>
        </w:rPr>
        <w:t>,</w:t>
      </w:r>
      <w:r w:rsidRPr="00D454BF">
        <w:rPr>
          <w:rFonts w:ascii="NimbusSan" w:hAnsi="NimbusSan"/>
          <w:sz w:val="24"/>
          <w:szCs w:val="24"/>
          <w:lang w:eastAsia="cs-CZ"/>
        </w:rPr>
        <w:t xml:space="preserve"> a který stroj naopak bylo těžké pochopit.</w:t>
      </w:r>
    </w:p>
    <w:p w14:paraId="5769EAF0" w14:textId="77777777" w:rsidR="00811AA1" w:rsidRPr="00D454BF" w:rsidRDefault="00993556" w:rsidP="00D454BF">
      <w:pPr>
        <w:rPr>
          <w:rFonts w:eastAsiaTheme="majorEastAsia" w:cstheme="majorBidi"/>
          <w:noProof/>
          <w:color w:val="2E74B5" w:themeColor="accent1" w:themeShade="BF"/>
          <w:sz w:val="32"/>
          <w:szCs w:val="32"/>
          <w:lang w:eastAsia="cs-CZ"/>
        </w:rPr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82816" behindDoc="0" locked="0" layoutInCell="1" allowOverlap="1" wp14:anchorId="68E02F45" wp14:editId="7B8263D2">
            <wp:simplePos x="0" y="0"/>
            <wp:positionH relativeFrom="column">
              <wp:posOffset>394017</wp:posOffset>
            </wp:positionH>
            <wp:positionV relativeFrom="paragraph">
              <wp:posOffset>-2753677</wp:posOffset>
            </wp:positionV>
            <wp:extent cx="8133000" cy="11501570"/>
            <wp:effectExtent l="0" t="0" r="0" b="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zakladni motiv FYCHEBI obr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133000" cy="11501570"/>
                    </a:xfrm>
                    <a:prstGeom prst="frame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lang w:eastAsia="cs-CZ"/>
        </w:rPr>
        <w:drawing>
          <wp:anchor distT="0" distB="0" distL="114300" distR="114300" simplePos="0" relativeHeight="251664384" behindDoc="0" locked="0" layoutInCell="1" allowOverlap="1" wp14:anchorId="543C75DC" wp14:editId="2E825B74">
            <wp:simplePos x="0" y="0"/>
            <wp:positionH relativeFrom="column">
              <wp:posOffset>2097405</wp:posOffset>
            </wp:positionH>
            <wp:positionV relativeFrom="paragraph">
              <wp:posOffset>4733290</wp:posOffset>
            </wp:positionV>
            <wp:extent cx="1606592" cy="793678"/>
            <wp:effectExtent l="0" t="0" r="0" b="6985"/>
            <wp:wrapNone/>
            <wp:docPr id="6" name="Obrázek 6" descr="https://lh3.googleusercontent.com/mFUhUJQ1jrdWzngVntfEIjNSN6RpYMNAtodLXJc49DnFp-YrU_tUAnctx1i59aiDH8CN88fK5HemIJuuRuPSj6AzophguaSYN1fRNd2P5LZJn6E10XLrgsxIJacosrziFEeoGjS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lh3.googleusercontent.com/mFUhUJQ1jrdWzngVntfEIjNSN6RpYMNAtodLXJc49DnFp-YrU_tUAnctx1i59aiDH8CN88fK5HemIJuuRuPSj6AzophguaSYN1fRNd2P5LZJn6E10XLrgsxIJacosrziFEeoGjS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592" cy="793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lang w:eastAsia="cs-CZ"/>
        </w:rPr>
        <w:drawing>
          <wp:anchor distT="0" distB="0" distL="114300" distR="114300" simplePos="0" relativeHeight="251666432" behindDoc="0" locked="0" layoutInCell="1" allowOverlap="1" wp14:anchorId="59FB4582" wp14:editId="17A67A4D">
            <wp:simplePos x="0" y="0"/>
            <wp:positionH relativeFrom="column">
              <wp:posOffset>3820795</wp:posOffset>
            </wp:positionH>
            <wp:positionV relativeFrom="paragraph">
              <wp:posOffset>4041775</wp:posOffset>
            </wp:positionV>
            <wp:extent cx="1777245" cy="1001893"/>
            <wp:effectExtent l="0" t="0" r="0" b="8255"/>
            <wp:wrapNone/>
            <wp:docPr id="8" name="Obrázek 8" descr="https://lh4.googleusercontent.com/xVABmE7XQQABexojKxVktC5NrwhB_z8SAH1syfbfM6NW2UK_YdqiZvMDnH4F-gG7631KazF82fc5Ay2yMOe-IOu_PDlD-H7lDJNoWzuQ3m5GAGkjkT5hYCWWq79qtWJzr7VMUHd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lh4.googleusercontent.com/xVABmE7XQQABexojKxVktC5NrwhB_z8SAH1syfbfM6NW2UK_YdqiZvMDnH4F-gG7631KazF82fc5Ay2yMOe-IOu_PDlD-H7lDJNoWzuQ3m5GAGkjkT5hYCWWq79qtWJzr7VMUHdK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7245" cy="1001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urier New" w:hAnsi="Courier New" w:cs="Courier New"/>
          <w:noProof/>
          <w:color w:val="1A1AA6"/>
          <w:lang w:eastAsia="cs-CZ"/>
        </w:rPr>
        <w:drawing>
          <wp:anchor distT="0" distB="0" distL="114300" distR="114300" simplePos="0" relativeHeight="251661312" behindDoc="0" locked="0" layoutInCell="1" allowOverlap="1" wp14:anchorId="68AE88ED" wp14:editId="0AC7EBB4">
            <wp:simplePos x="0" y="0"/>
            <wp:positionH relativeFrom="column">
              <wp:posOffset>4258310</wp:posOffset>
            </wp:positionH>
            <wp:positionV relativeFrom="paragraph">
              <wp:posOffset>2863850</wp:posOffset>
            </wp:positionV>
            <wp:extent cx="810260" cy="1017905"/>
            <wp:effectExtent l="0" t="0" r="8890" b="0"/>
            <wp:wrapNone/>
            <wp:docPr id="3" name="Obrázek 3" descr="https://lh3.googleusercontent.com/d-U2f4HrW0uWS5qTsbvEwU4kZ66s5rV5C1jU26VMVqddFnDjopoMen9U8R0ab_qj6Q_8ylkWJ5mLFYi3H61nM2h-IxrQJbwzReNq6b9G-EtAPffqGF32KeGyyUMZS9ivOfahw5P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3.googleusercontent.com/d-U2f4HrW0uWS5qTsbvEwU4kZ66s5rV5C1jU26VMVqddFnDjopoMen9U8R0ab_qj6Q_8ylkWJ5mLFYi3H61nM2h-IxrQJbwzReNq6b9G-EtAPffqGF32KeGyyUMZS9ivOfahw5Pt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260" cy="101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lang w:eastAsia="cs-CZ"/>
        </w:rPr>
        <w:drawing>
          <wp:anchor distT="0" distB="0" distL="114300" distR="114300" simplePos="0" relativeHeight="251663360" behindDoc="0" locked="0" layoutInCell="1" allowOverlap="1" wp14:anchorId="32AA18AE" wp14:editId="42819F35">
            <wp:simplePos x="0" y="0"/>
            <wp:positionH relativeFrom="column">
              <wp:posOffset>3085465</wp:posOffset>
            </wp:positionH>
            <wp:positionV relativeFrom="paragraph">
              <wp:posOffset>2157147</wp:posOffset>
            </wp:positionV>
            <wp:extent cx="1067979" cy="1207698"/>
            <wp:effectExtent l="0" t="0" r="0" b="0"/>
            <wp:wrapNone/>
            <wp:docPr id="5" name="Obrázek 5" descr="https://lh5.googleusercontent.com/0u6vk2-Y_cLdKFwLJHJ4VnCPGzcheWryWkH-t277ZH53NTFFj1MkXnQCWIblAL_Zh7rgmTetnUoWcs0YZ4MtFNToEMA7p-qjjfiT4Ds_hk9ixKlleqhMSQX-EWV_VpgdXkFzS8j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lh5.googleusercontent.com/0u6vk2-Y_cLdKFwLJHJ4VnCPGzcheWryWkH-t277ZH53NTFFj1MkXnQCWIblAL_Zh7rgmTetnUoWcs0YZ4MtFNToEMA7p-qjjfiT4Ds_hk9ixKlleqhMSQX-EWV_VpgdXkFzS8jc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979" cy="1207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urier New" w:hAnsi="Courier New" w:cs="Courier New"/>
          <w:noProof/>
          <w:color w:val="1A1AA6"/>
          <w:lang w:eastAsia="cs-CZ"/>
        </w:rPr>
        <w:drawing>
          <wp:anchor distT="0" distB="0" distL="114300" distR="114300" simplePos="0" relativeHeight="251662336" behindDoc="0" locked="0" layoutInCell="1" allowOverlap="1" wp14:anchorId="01C57F7C" wp14:editId="10B8799D">
            <wp:simplePos x="0" y="0"/>
            <wp:positionH relativeFrom="column">
              <wp:posOffset>3109595</wp:posOffset>
            </wp:positionH>
            <wp:positionV relativeFrom="paragraph">
              <wp:posOffset>983051</wp:posOffset>
            </wp:positionV>
            <wp:extent cx="1429182" cy="948906"/>
            <wp:effectExtent l="0" t="0" r="0" b="3810"/>
            <wp:wrapNone/>
            <wp:docPr id="4" name="Obrázek 4" descr="https://lh3.googleusercontent.com/YsBzXAAuFWN4aFYLh6lOpX2EQTR3vGm6y3iLq-loPDBV9YTSgoCivH6ABLEpJ37q7UKD_CyncHlI1yC2nuyq0Y3wNQQsUutDuW-1jjAWFFEWtLeCphRnk9OQey5PowSdJnCMFW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h3.googleusercontent.com/YsBzXAAuFWN4aFYLh6lOpX2EQTR3vGm6y3iLq-loPDBV9YTSgoCivH6ABLEpJ37q7UKD_CyncHlI1yC2nuyq0Y3wNQQsUutDuW-1jjAWFFEWtLeCphRnk9OQey5PowSdJnCMFW0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9182" cy="948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7456" behindDoc="0" locked="0" layoutInCell="1" allowOverlap="1" wp14:anchorId="101E2D0B" wp14:editId="70B2C188">
            <wp:simplePos x="0" y="0"/>
            <wp:positionH relativeFrom="column">
              <wp:posOffset>2506345</wp:posOffset>
            </wp:positionH>
            <wp:positionV relativeFrom="paragraph">
              <wp:posOffset>635</wp:posOffset>
            </wp:positionV>
            <wp:extent cx="1588770" cy="896620"/>
            <wp:effectExtent l="0" t="0" r="0" b="0"/>
            <wp:wrapNone/>
            <wp:docPr id="9" name="Obrázek 9" descr="https://lh3.googleusercontent.com/fm4m88RTy2Mls0wBGZG4-52EjQSWDOEIwdJGAoJpSrcUlsrUx0knafrQ4LLDOMi7xMzRkctOhjrI_ZqVAXvZ3NSI9mBdjPFJIHa9mlIXSZsviCjs7hrVoivcKC1arkZoZ-7le9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lh3.googleusercontent.com/fm4m88RTy2Mls0wBGZG4-52EjQSWDOEIwdJGAoJpSrcUlsrUx0knafrQ4LLDOMi7xMzRkctOhjrI_ZqVAXvZ3NSI9mBdjPFJIHa9mlIXSZsviCjs7hrVoivcKC1arkZoZ-7le9go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8770" cy="89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14B763A3" wp14:editId="5A7626FA">
                <wp:simplePos x="0" y="0"/>
                <wp:positionH relativeFrom="column">
                  <wp:posOffset>5715</wp:posOffset>
                </wp:positionH>
                <wp:positionV relativeFrom="paragraph">
                  <wp:posOffset>0</wp:posOffset>
                </wp:positionV>
                <wp:extent cx="2360930" cy="5537835"/>
                <wp:effectExtent l="0" t="0" r="5080" b="5715"/>
                <wp:wrapSquare wrapText="bothSides"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55378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8432B8" w14:textId="77777777" w:rsidR="002865DD" w:rsidRDefault="00AF7DF1" w:rsidP="002865DD">
                            <w:pPr>
                              <w:pStyle w:val="Normlnweb"/>
                              <w:spacing w:before="0" w:beforeAutospacing="0" w:after="0" w:afterAutospacing="0"/>
                              <w:rPr>
                                <w:rFonts w:ascii="NimbusSan" w:hAnsi="NimbusSan" w:cs="Arial"/>
                                <w:color w:val="00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NimbusSan" w:hAnsi="NimbusSan" w:cs="Arial"/>
                                <w:color w:val="000000"/>
                                <w:sz w:val="40"/>
                                <w:szCs w:val="40"/>
                              </w:rPr>
                              <w:t>SPOJOVAČKA</w:t>
                            </w:r>
                          </w:p>
                          <w:p w14:paraId="659A842C" w14:textId="77777777" w:rsidR="00AF7DF1" w:rsidRDefault="00AF7DF1" w:rsidP="002865DD">
                            <w:pPr>
                              <w:pStyle w:val="Normlnweb"/>
                              <w:spacing w:before="0" w:beforeAutospacing="0" w:after="0" w:afterAutospacing="0"/>
                              <w:rPr>
                                <w:rFonts w:ascii="NimbusSan" w:hAnsi="NimbusSan" w:cs="Arial"/>
                                <w:color w:val="000000"/>
                                <w:sz w:val="40"/>
                                <w:szCs w:val="40"/>
                              </w:rPr>
                            </w:pPr>
                          </w:p>
                          <w:p w14:paraId="73CD8930" w14:textId="77777777" w:rsidR="00AF7DF1" w:rsidRPr="00AF7DF1" w:rsidRDefault="00AF7DF1" w:rsidP="002865DD">
                            <w:pPr>
                              <w:pStyle w:val="Normlnweb"/>
                              <w:spacing w:before="0" w:beforeAutospacing="0" w:after="0" w:afterAutospacing="0"/>
                              <w:rPr>
                                <w:rFonts w:ascii="NimbusSan" w:hAnsi="NimbusSan" w:cs="Arial"/>
                                <w:color w:val="000000"/>
                                <w:sz w:val="40"/>
                                <w:szCs w:val="40"/>
                              </w:rPr>
                            </w:pPr>
                          </w:p>
                          <w:p w14:paraId="2F14E449" w14:textId="0448FCD3" w:rsidR="002865DD" w:rsidRPr="00AF7DF1" w:rsidRDefault="002865DD" w:rsidP="002865DD">
                            <w:pPr>
                              <w:pStyle w:val="Normlnweb"/>
                              <w:spacing w:before="0" w:beforeAutospacing="0" w:after="0" w:afterAutospacing="0"/>
                              <w:rPr>
                                <w:rFonts w:ascii="NimbusSan" w:hAnsi="NimbusSan" w:cs="Arial"/>
                                <w:color w:val="000000"/>
                                <w:sz w:val="40"/>
                                <w:szCs w:val="40"/>
                              </w:rPr>
                            </w:pPr>
                            <w:r w:rsidRPr="00AF7DF1">
                              <w:rPr>
                                <w:rFonts w:ascii="NimbusSan" w:hAnsi="NimbusSan" w:cs="Arial"/>
                                <w:color w:val="000000"/>
                                <w:sz w:val="40"/>
                                <w:szCs w:val="40"/>
                              </w:rPr>
                              <w:t>Archim</w:t>
                            </w:r>
                            <w:r w:rsidR="008D113A">
                              <w:rPr>
                                <w:rFonts w:ascii="NimbusSan" w:hAnsi="NimbusSan" w:cs="Arial"/>
                                <w:color w:val="000000"/>
                                <w:sz w:val="40"/>
                                <w:szCs w:val="40"/>
                              </w:rPr>
                              <w:t>é</w:t>
                            </w:r>
                            <w:r w:rsidRPr="00AF7DF1">
                              <w:rPr>
                                <w:rFonts w:ascii="NimbusSan" w:hAnsi="NimbusSan" w:cs="Arial"/>
                                <w:color w:val="000000"/>
                                <w:sz w:val="40"/>
                                <w:szCs w:val="40"/>
                              </w:rPr>
                              <w:t>dův šroub</w:t>
                            </w:r>
                          </w:p>
                          <w:p w14:paraId="4F868316" w14:textId="77777777" w:rsidR="00AF7DF1" w:rsidRPr="00AF7DF1" w:rsidRDefault="00AF7DF1" w:rsidP="002865DD">
                            <w:pPr>
                              <w:pStyle w:val="Normlnweb"/>
                              <w:spacing w:before="0" w:beforeAutospacing="0" w:after="0" w:afterAutospacing="0"/>
                              <w:rPr>
                                <w:rFonts w:ascii="NimbusSan" w:hAnsi="NimbusSan"/>
                                <w:sz w:val="40"/>
                                <w:szCs w:val="40"/>
                              </w:rPr>
                            </w:pPr>
                          </w:p>
                          <w:p w14:paraId="765FB02A" w14:textId="77777777" w:rsidR="002865DD" w:rsidRPr="00AF7DF1" w:rsidRDefault="002865DD" w:rsidP="002865DD">
                            <w:pPr>
                              <w:pStyle w:val="Normlnweb"/>
                              <w:spacing w:before="0" w:beforeAutospacing="0" w:after="0" w:afterAutospacing="0"/>
                              <w:rPr>
                                <w:rFonts w:ascii="NimbusSan" w:hAnsi="NimbusSan" w:cs="Arial"/>
                                <w:color w:val="000000"/>
                                <w:sz w:val="40"/>
                                <w:szCs w:val="40"/>
                              </w:rPr>
                            </w:pPr>
                            <w:r w:rsidRPr="00AF7DF1">
                              <w:rPr>
                                <w:rFonts w:ascii="NimbusSan" w:hAnsi="NimbusSan" w:cs="Arial"/>
                                <w:color w:val="000000"/>
                                <w:sz w:val="40"/>
                                <w:szCs w:val="40"/>
                              </w:rPr>
                              <w:t xml:space="preserve">          Ruční baterie</w:t>
                            </w:r>
                          </w:p>
                          <w:p w14:paraId="4FF63EE8" w14:textId="77777777" w:rsidR="00AF7DF1" w:rsidRPr="00AF7DF1" w:rsidRDefault="00AF7DF1" w:rsidP="002865DD">
                            <w:pPr>
                              <w:pStyle w:val="Normlnweb"/>
                              <w:spacing w:before="0" w:beforeAutospacing="0" w:after="0" w:afterAutospacing="0"/>
                              <w:rPr>
                                <w:rFonts w:ascii="NimbusSan" w:hAnsi="NimbusSan"/>
                                <w:sz w:val="40"/>
                                <w:szCs w:val="40"/>
                              </w:rPr>
                            </w:pPr>
                          </w:p>
                          <w:p w14:paraId="34D829AA" w14:textId="77777777" w:rsidR="002865DD" w:rsidRPr="00AF7DF1" w:rsidRDefault="002865DD" w:rsidP="002865DD">
                            <w:pPr>
                              <w:pStyle w:val="Normlnweb"/>
                              <w:spacing w:before="0" w:beforeAutospacing="0" w:after="0" w:afterAutospacing="0"/>
                              <w:rPr>
                                <w:rFonts w:ascii="NimbusSan" w:hAnsi="NimbusSan" w:cs="Arial"/>
                                <w:color w:val="000000"/>
                                <w:sz w:val="40"/>
                                <w:szCs w:val="40"/>
                              </w:rPr>
                            </w:pPr>
                            <w:r w:rsidRPr="00AF7DF1">
                              <w:rPr>
                                <w:rFonts w:ascii="NimbusSan" w:hAnsi="NimbusSan" w:cs="Arial"/>
                                <w:color w:val="000000"/>
                                <w:sz w:val="40"/>
                                <w:szCs w:val="40"/>
                              </w:rPr>
                              <w:t xml:space="preserve">  Chladící stroj</w:t>
                            </w:r>
                          </w:p>
                          <w:p w14:paraId="63C3415D" w14:textId="77777777" w:rsidR="00AF7DF1" w:rsidRPr="00AF7DF1" w:rsidRDefault="00AF7DF1" w:rsidP="002865DD">
                            <w:pPr>
                              <w:pStyle w:val="Normlnweb"/>
                              <w:spacing w:before="0" w:beforeAutospacing="0" w:after="0" w:afterAutospacing="0"/>
                              <w:rPr>
                                <w:rFonts w:ascii="NimbusSan" w:hAnsi="NimbusSan"/>
                                <w:sz w:val="40"/>
                                <w:szCs w:val="40"/>
                              </w:rPr>
                            </w:pPr>
                          </w:p>
                          <w:p w14:paraId="54AF681F" w14:textId="77777777" w:rsidR="002865DD" w:rsidRPr="00AF7DF1" w:rsidRDefault="002865DD" w:rsidP="002865DD">
                            <w:pPr>
                              <w:pStyle w:val="Normlnweb"/>
                              <w:spacing w:before="0" w:beforeAutospacing="0" w:after="0" w:afterAutospacing="0"/>
                              <w:rPr>
                                <w:rFonts w:ascii="NimbusSan" w:hAnsi="NimbusSan"/>
                                <w:sz w:val="40"/>
                                <w:szCs w:val="40"/>
                              </w:rPr>
                            </w:pPr>
                            <w:r w:rsidRPr="00AF7DF1">
                              <w:rPr>
                                <w:rFonts w:ascii="NimbusSan" w:hAnsi="NimbusSan" w:cs="Arial"/>
                                <w:color w:val="000000"/>
                                <w:sz w:val="40"/>
                                <w:szCs w:val="40"/>
                              </w:rPr>
                              <w:t xml:space="preserve">            Platonská tělesa</w:t>
                            </w:r>
                          </w:p>
                          <w:p w14:paraId="683A5735" w14:textId="77777777" w:rsidR="00AF7DF1" w:rsidRPr="00AF7DF1" w:rsidRDefault="00AF7DF1" w:rsidP="002865DD">
                            <w:pPr>
                              <w:pStyle w:val="Normlnweb"/>
                              <w:spacing w:before="0" w:beforeAutospacing="0" w:after="0" w:afterAutospacing="0"/>
                              <w:rPr>
                                <w:rFonts w:ascii="NimbusSan" w:hAnsi="NimbusSan" w:cs="Arial"/>
                                <w:color w:val="000000"/>
                                <w:sz w:val="40"/>
                                <w:szCs w:val="40"/>
                              </w:rPr>
                            </w:pPr>
                          </w:p>
                          <w:p w14:paraId="21308650" w14:textId="77777777" w:rsidR="002865DD" w:rsidRPr="00AF7DF1" w:rsidRDefault="002865DD" w:rsidP="002865DD">
                            <w:pPr>
                              <w:pStyle w:val="Normlnweb"/>
                              <w:spacing w:before="0" w:beforeAutospacing="0" w:after="0" w:afterAutospacing="0"/>
                              <w:rPr>
                                <w:rFonts w:ascii="NimbusSan" w:hAnsi="NimbusSan" w:cs="Arial"/>
                                <w:color w:val="000000"/>
                                <w:sz w:val="40"/>
                                <w:szCs w:val="40"/>
                              </w:rPr>
                            </w:pPr>
                            <w:r w:rsidRPr="00AF7DF1">
                              <w:rPr>
                                <w:rFonts w:ascii="NimbusSan" w:hAnsi="NimbusSan" w:cs="Arial"/>
                                <w:color w:val="000000"/>
                                <w:sz w:val="40"/>
                                <w:szCs w:val="40"/>
                              </w:rPr>
                              <w:t>Šlapací elektrárna</w:t>
                            </w:r>
                          </w:p>
                          <w:p w14:paraId="5D9D80C7" w14:textId="77777777" w:rsidR="002865DD" w:rsidRPr="00AF7DF1" w:rsidRDefault="002865DD" w:rsidP="002865DD">
                            <w:pPr>
                              <w:pStyle w:val="Normlnweb"/>
                              <w:spacing w:before="0" w:beforeAutospacing="0" w:after="0" w:afterAutospacing="0"/>
                              <w:rPr>
                                <w:rFonts w:ascii="NimbusSan" w:hAnsi="NimbusSan"/>
                                <w:sz w:val="40"/>
                                <w:szCs w:val="40"/>
                              </w:rPr>
                            </w:pPr>
                          </w:p>
                          <w:p w14:paraId="7E624AB3" w14:textId="7F17DD13" w:rsidR="002865DD" w:rsidRPr="00AF7DF1" w:rsidRDefault="002865DD" w:rsidP="002865DD">
                            <w:pPr>
                              <w:pStyle w:val="Normlnweb"/>
                              <w:spacing w:before="0" w:beforeAutospacing="0" w:after="0" w:afterAutospacing="0"/>
                              <w:rPr>
                                <w:rFonts w:ascii="NimbusSan" w:hAnsi="NimbusSan" w:cs="Arial"/>
                                <w:color w:val="000000"/>
                                <w:sz w:val="40"/>
                                <w:szCs w:val="40"/>
                              </w:rPr>
                            </w:pPr>
                            <w:r w:rsidRPr="00AF7DF1">
                              <w:rPr>
                                <w:rFonts w:ascii="NimbusSan" w:hAnsi="NimbusSan" w:cs="Arial"/>
                                <w:color w:val="000000"/>
                                <w:sz w:val="40"/>
                                <w:szCs w:val="40"/>
                              </w:rPr>
                              <w:t xml:space="preserve">  Termokamera</w:t>
                            </w:r>
                          </w:p>
                          <w:p w14:paraId="1BD8B143" w14:textId="77777777" w:rsidR="002865DD" w:rsidRDefault="002865DD" w:rsidP="002865DD">
                            <w:pPr>
                              <w:pStyle w:val="Normlnweb"/>
                              <w:spacing w:before="0" w:beforeAutospacing="0" w:after="0" w:afterAutospacing="0"/>
                              <w:rPr>
                                <w:rFonts w:ascii="NimbusSan" w:hAnsi="NimbusSan"/>
                                <w:sz w:val="40"/>
                                <w:szCs w:val="40"/>
                              </w:rPr>
                            </w:pPr>
                          </w:p>
                          <w:p w14:paraId="6315111C" w14:textId="77777777" w:rsidR="002865DD" w:rsidRPr="00AF7DF1" w:rsidRDefault="002865DD" w:rsidP="002865DD">
                            <w:pPr>
                              <w:pStyle w:val="Normlnweb"/>
                              <w:spacing w:before="0" w:beforeAutospacing="0" w:after="0" w:afterAutospacing="0"/>
                              <w:rPr>
                                <w:rFonts w:ascii="NimbusSan" w:hAnsi="NimbusSan"/>
                                <w:sz w:val="40"/>
                                <w:szCs w:val="40"/>
                              </w:rPr>
                            </w:pPr>
                            <w:r w:rsidRPr="00AF7DF1">
                              <w:rPr>
                                <w:rFonts w:ascii="NimbusSan" w:hAnsi="NimbusSan" w:cs="Arial"/>
                                <w:color w:val="000000"/>
                                <w:sz w:val="40"/>
                                <w:szCs w:val="40"/>
                              </w:rPr>
                              <w:t xml:space="preserve">        Zvukový paraboloid</w:t>
                            </w:r>
                          </w:p>
                          <w:p w14:paraId="3A3E3ABC" w14:textId="77777777" w:rsidR="002865DD" w:rsidRDefault="002865D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B763A3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.45pt;margin-top:0;width:185.9pt;height:436.05pt;z-index:251660288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" stroked="f">
                <v:textbox>
                  <w:txbxContent>
                    <w:p w14:paraId="378432B8" w14:textId="77777777" w:rsidR="002865DD" w:rsidRDefault="00AF7DF1" w:rsidP="002865DD">
                      <w:pPr>
                        <w:pStyle w:val="Normlnweb"/>
                        <w:spacing w:before="0" w:beforeAutospacing="0" w:after="0" w:afterAutospacing="0"/>
                        <w:rPr>
                          <w:rFonts w:ascii="NimbusSan" w:hAnsi="NimbusSan" w:cs="Arial"/>
                          <w:color w:val="000000"/>
                          <w:sz w:val="40"/>
                          <w:szCs w:val="40"/>
                        </w:rPr>
                      </w:pPr>
                      <w:r>
                        <w:rPr>
                          <w:rFonts w:ascii="NimbusSan" w:hAnsi="NimbusSan" w:cs="Arial"/>
                          <w:color w:val="000000"/>
                          <w:sz w:val="40"/>
                          <w:szCs w:val="40"/>
                        </w:rPr>
                        <w:t>SPOJOVAČKA</w:t>
                      </w:r>
                    </w:p>
                    <w:p w14:paraId="659A842C" w14:textId="77777777" w:rsidR="00AF7DF1" w:rsidRDefault="00AF7DF1" w:rsidP="002865DD">
                      <w:pPr>
                        <w:pStyle w:val="Normlnweb"/>
                        <w:spacing w:before="0" w:beforeAutospacing="0" w:after="0" w:afterAutospacing="0"/>
                        <w:rPr>
                          <w:rFonts w:ascii="NimbusSan" w:hAnsi="NimbusSan" w:cs="Arial"/>
                          <w:color w:val="000000"/>
                          <w:sz w:val="40"/>
                          <w:szCs w:val="40"/>
                        </w:rPr>
                      </w:pPr>
                    </w:p>
                    <w:p w14:paraId="73CD8930" w14:textId="77777777" w:rsidR="00AF7DF1" w:rsidRPr="00AF7DF1" w:rsidRDefault="00AF7DF1" w:rsidP="002865DD">
                      <w:pPr>
                        <w:pStyle w:val="Normlnweb"/>
                        <w:spacing w:before="0" w:beforeAutospacing="0" w:after="0" w:afterAutospacing="0"/>
                        <w:rPr>
                          <w:rFonts w:ascii="NimbusSan" w:hAnsi="NimbusSan" w:cs="Arial"/>
                          <w:color w:val="000000"/>
                          <w:sz w:val="40"/>
                          <w:szCs w:val="40"/>
                        </w:rPr>
                      </w:pPr>
                    </w:p>
                    <w:p w14:paraId="2F14E449" w14:textId="0448FCD3" w:rsidR="002865DD" w:rsidRPr="00AF7DF1" w:rsidRDefault="002865DD" w:rsidP="002865DD">
                      <w:pPr>
                        <w:pStyle w:val="Normlnweb"/>
                        <w:spacing w:before="0" w:beforeAutospacing="0" w:after="0" w:afterAutospacing="0"/>
                        <w:rPr>
                          <w:rFonts w:ascii="NimbusSan" w:hAnsi="NimbusSan" w:cs="Arial"/>
                          <w:color w:val="000000"/>
                          <w:sz w:val="40"/>
                          <w:szCs w:val="40"/>
                        </w:rPr>
                      </w:pPr>
                      <w:r w:rsidRPr="00AF7DF1">
                        <w:rPr>
                          <w:rFonts w:ascii="NimbusSan" w:hAnsi="NimbusSan" w:cs="Arial"/>
                          <w:color w:val="000000"/>
                          <w:sz w:val="40"/>
                          <w:szCs w:val="40"/>
                        </w:rPr>
                        <w:t>Archim</w:t>
                      </w:r>
                      <w:r w:rsidR="008D113A">
                        <w:rPr>
                          <w:rFonts w:ascii="NimbusSan" w:hAnsi="NimbusSan" w:cs="Arial"/>
                          <w:color w:val="000000"/>
                          <w:sz w:val="40"/>
                          <w:szCs w:val="40"/>
                        </w:rPr>
                        <w:t>é</w:t>
                      </w:r>
                      <w:r w:rsidRPr="00AF7DF1">
                        <w:rPr>
                          <w:rFonts w:ascii="NimbusSan" w:hAnsi="NimbusSan" w:cs="Arial"/>
                          <w:color w:val="000000"/>
                          <w:sz w:val="40"/>
                          <w:szCs w:val="40"/>
                        </w:rPr>
                        <w:t>dův šroub</w:t>
                      </w:r>
                    </w:p>
                    <w:p w14:paraId="4F868316" w14:textId="77777777" w:rsidR="00AF7DF1" w:rsidRPr="00AF7DF1" w:rsidRDefault="00AF7DF1" w:rsidP="002865DD">
                      <w:pPr>
                        <w:pStyle w:val="Normlnweb"/>
                        <w:spacing w:before="0" w:beforeAutospacing="0" w:after="0" w:afterAutospacing="0"/>
                        <w:rPr>
                          <w:rFonts w:ascii="NimbusSan" w:hAnsi="NimbusSan"/>
                          <w:sz w:val="40"/>
                          <w:szCs w:val="40"/>
                        </w:rPr>
                      </w:pPr>
                    </w:p>
                    <w:p w14:paraId="765FB02A" w14:textId="77777777" w:rsidR="002865DD" w:rsidRPr="00AF7DF1" w:rsidRDefault="002865DD" w:rsidP="002865DD">
                      <w:pPr>
                        <w:pStyle w:val="Normlnweb"/>
                        <w:spacing w:before="0" w:beforeAutospacing="0" w:after="0" w:afterAutospacing="0"/>
                        <w:rPr>
                          <w:rFonts w:ascii="NimbusSan" w:hAnsi="NimbusSan" w:cs="Arial"/>
                          <w:color w:val="000000"/>
                          <w:sz w:val="40"/>
                          <w:szCs w:val="40"/>
                        </w:rPr>
                      </w:pPr>
                      <w:r w:rsidRPr="00AF7DF1">
                        <w:rPr>
                          <w:rFonts w:ascii="NimbusSan" w:hAnsi="NimbusSan" w:cs="Arial"/>
                          <w:color w:val="000000"/>
                          <w:sz w:val="40"/>
                          <w:szCs w:val="40"/>
                        </w:rPr>
                        <w:t xml:space="preserve">          Ruční baterie</w:t>
                      </w:r>
                    </w:p>
                    <w:p w14:paraId="4FF63EE8" w14:textId="77777777" w:rsidR="00AF7DF1" w:rsidRPr="00AF7DF1" w:rsidRDefault="00AF7DF1" w:rsidP="002865DD">
                      <w:pPr>
                        <w:pStyle w:val="Normlnweb"/>
                        <w:spacing w:before="0" w:beforeAutospacing="0" w:after="0" w:afterAutospacing="0"/>
                        <w:rPr>
                          <w:rFonts w:ascii="NimbusSan" w:hAnsi="NimbusSan"/>
                          <w:sz w:val="40"/>
                          <w:szCs w:val="40"/>
                        </w:rPr>
                      </w:pPr>
                    </w:p>
                    <w:p w14:paraId="34D829AA" w14:textId="77777777" w:rsidR="002865DD" w:rsidRPr="00AF7DF1" w:rsidRDefault="002865DD" w:rsidP="002865DD">
                      <w:pPr>
                        <w:pStyle w:val="Normlnweb"/>
                        <w:spacing w:before="0" w:beforeAutospacing="0" w:after="0" w:afterAutospacing="0"/>
                        <w:rPr>
                          <w:rFonts w:ascii="NimbusSan" w:hAnsi="NimbusSan" w:cs="Arial"/>
                          <w:color w:val="000000"/>
                          <w:sz w:val="40"/>
                          <w:szCs w:val="40"/>
                        </w:rPr>
                      </w:pPr>
                      <w:r w:rsidRPr="00AF7DF1">
                        <w:rPr>
                          <w:rFonts w:ascii="NimbusSan" w:hAnsi="NimbusSan" w:cs="Arial"/>
                          <w:color w:val="000000"/>
                          <w:sz w:val="40"/>
                          <w:szCs w:val="40"/>
                        </w:rPr>
                        <w:t xml:space="preserve">  Chladící stroj</w:t>
                      </w:r>
                    </w:p>
                    <w:p w14:paraId="63C3415D" w14:textId="77777777" w:rsidR="00AF7DF1" w:rsidRPr="00AF7DF1" w:rsidRDefault="00AF7DF1" w:rsidP="002865DD">
                      <w:pPr>
                        <w:pStyle w:val="Normlnweb"/>
                        <w:spacing w:before="0" w:beforeAutospacing="0" w:after="0" w:afterAutospacing="0"/>
                        <w:rPr>
                          <w:rFonts w:ascii="NimbusSan" w:hAnsi="NimbusSan"/>
                          <w:sz w:val="40"/>
                          <w:szCs w:val="40"/>
                        </w:rPr>
                      </w:pPr>
                    </w:p>
                    <w:p w14:paraId="54AF681F" w14:textId="77777777" w:rsidR="002865DD" w:rsidRPr="00AF7DF1" w:rsidRDefault="002865DD" w:rsidP="002865DD">
                      <w:pPr>
                        <w:pStyle w:val="Normlnweb"/>
                        <w:spacing w:before="0" w:beforeAutospacing="0" w:after="0" w:afterAutospacing="0"/>
                        <w:rPr>
                          <w:rFonts w:ascii="NimbusSan" w:hAnsi="NimbusSan"/>
                          <w:sz w:val="40"/>
                          <w:szCs w:val="40"/>
                        </w:rPr>
                      </w:pPr>
                      <w:r w:rsidRPr="00AF7DF1">
                        <w:rPr>
                          <w:rFonts w:ascii="NimbusSan" w:hAnsi="NimbusSan" w:cs="Arial"/>
                          <w:color w:val="000000"/>
                          <w:sz w:val="40"/>
                          <w:szCs w:val="40"/>
                        </w:rPr>
                        <w:t xml:space="preserve">            Platonská tělesa</w:t>
                      </w:r>
                    </w:p>
                    <w:p w14:paraId="683A5735" w14:textId="77777777" w:rsidR="00AF7DF1" w:rsidRPr="00AF7DF1" w:rsidRDefault="00AF7DF1" w:rsidP="002865DD">
                      <w:pPr>
                        <w:pStyle w:val="Normlnweb"/>
                        <w:spacing w:before="0" w:beforeAutospacing="0" w:after="0" w:afterAutospacing="0"/>
                        <w:rPr>
                          <w:rFonts w:ascii="NimbusSan" w:hAnsi="NimbusSan" w:cs="Arial"/>
                          <w:color w:val="000000"/>
                          <w:sz w:val="40"/>
                          <w:szCs w:val="40"/>
                        </w:rPr>
                      </w:pPr>
                    </w:p>
                    <w:p w14:paraId="21308650" w14:textId="77777777" w:rsidR="002865DD" w:rsidRPr="00AF7DF1" w:rsidRDefault="002865DD" w:rsidP="002865DD">
                      <w:pPr>
                        <w:pStyle w:val="Normlnweb"/>
                        <w:spacing w:before="0" w:beforeAutospacing="0" w:after="0" w:afterAutospacing="0"/>
                        <w:rPr>
                          <w:rFonts w:ascii="NimbusSan" w:hAnsi="NimbusSan" w:cs="Arial"/>
                          <w:color w:val="000000"/>
                          <w:sz w:val="40"/>
                          <w:szCs w:val="40"/>
                        </w:rPr>
                      </w:pPr>
                      <w:r w:rsidRPr="00AF7DF1">
                        <w:rPr>
                          <w:rFonts w:ascii="NimbusSan" w:hAnsi="NimbusSan" w:cs="Arial"/>
                          <w:color w:val="000000"/>
                          <w:sz w:val="40"/>
                          <w:szCs w:val="40"/>
                        </w:rPr>
                        <w:t>Šlapací elektrárna</w:t>
                      </w:r>
                    </w:p>
                    <w:p w14:paraId="5D9D80C7" w14:textId="77777777" w:rsidR="002865DD" w:rsidRPr="00AF7DF1" w:rsidRDefault="002865DD" w:rsidP="002865DD">
                      <w:pPr>
                        <w:pStyle w:val="Normlnweb"/>
                        <w:spacing w:before="0" w:beforeAutospacing="0" w:after="0" w:afterAutospacing="0"/>
                        <w:rPr>
                          <w:rFonts w:ascii="NimbusSan" w:hAnsi="NimbusSan"/>
                          <w:sz w:val="40"/>
                          <w:szCs w:val="40"/>
                        </w:rPr>
                      </w:pPr>
                    </w:p>
                    <w:p w14:paraId="7E624AB3" w14:textId="7F17DD13" w:rsidR="002865DD" w:rsidRPr="00AF7DF1" w:rsidRDefault="002865DD" w:rsidP="002865DD">
                      <w:pPr>
                        <w:pStyle w:val="Normlnweb"/>
                        <w:spacing w:before="0" w:beforeAutospacing="0" w:after="0" w:afterAutospacing="0"/>
                        <w:rPr>
                          <w:rFonts w:ascii="NimbusSan" w:hAnsi="NimbusSan" w:cs="Arial"/>
                          <w:color w:val="000000"/>
                          <w:sz w:val="40"/>
                          <w:szCs w:val="40"/>
                        </w:rPr>
                      </w:pPr>
                      <w:r w:rsidRPr="00AF7DF1">
                        <w:rPr>
                          <w:rFonts w:ascii="NimbusSan" w:hAnsi="NimbusSan" w:cs="Arial"/>
                          <w:color w:val="000000"/>
                          <w:sz w:val="40"/>
                          <w:szCs w:val="40"/>
                        </w:rPr>
                        <w:t xml:space="preserve">  Termokamera</w:t>
                      </w:r>
                    </w:p>
                    <w:p w14:paraId="1BD8B143" w14:textId="77777777" w:rsidR="002865DD" w:rsidRDefault="002865DD" w:rsidP="002865DD">
                      <w:pPr>
                        <w:pStyle w:val="Normlnweb"/>
                        <w:spacing w:before="0" w:beforeAutospacing="0" w:after="0" w:afterAutospacing="0"/>
                        <w:rPr>
                          <w:rFonts w:ascii="NimbusSan" w:hAnsi="NimbusSan"/>
                          <w:sz w:val="40"/>
                          <w:szCs w:val="40"/>
                        </w:rPr>
                      </w:pPr>
                    </w:p>
                    <w:p w14:paraId="6315111C" w14:textId="77777777" w:rsidR="002865DD" w:rsidRPr="00AF7DF1" w:rsidRDefault="002865DD" w:rsidP="002865DD">
                      <w:pPr>
                        <w:pStyle w:val="Normlnweb"/>
                        <w:spacing w:before="0" w:beforeAutospacing="0" w:after="0" w:afterAutospacing="0"/>
                        <w:rPr>
                          <w:rFonts w:ascii="NimbusSan" w:hAnsi="NimbusSan"/>
                          <w:sz w:val="40"/>
                          <w:szCs w:val="40"/>
                        </w:rPr>
                      </w:pPr>
                      <w:r w:rsidRPr="00AF7DF1">
                        <w:rPr>
                          <w:rFonts w:ascii="NimbusSan" w:hAnsi="NimbusSan" w:cs="Arial"/>
                          <w:color w:val="000000"/>
                          <w:sz w:val="40"/>
                          <w:szCs w:val="40"/>
                        </w:rPr>
                        <w:t xml:space="preserve">        Zvukový paraboloid</w:t>
                      </w:r>
                    </w:p>
                    <w:p w14:paraId="3A3E3ABC" w14:textId="77777777" w:rsidR="002865DD" w:rsidRDefault="002865DD"/>
                  </w:txbxContent>
                </v:textbox>
                <w10:wrap type="square"/>
              </v:shape>
            </w:pict>
          </mc:Fallback>
        </mc:AlternateContent>
      </w:r>
      <w:r w:rsidR="00AF7DF1"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01C21898" wp14:editId="0E36358C">
                <wp:simplePos x="0" y="0"/>
                <wp:positionH relativeFrom="column">
                  <wp:posOffset>5776703</wp:posOffset>
                </wp:positionH>
                <wp:positionV relativeFrom="paragraph">
                  <wp:posOffset>1411929</wp:posOffset>
                </wp:positionV>
                <wp:extent cx="3181985" cy="422275"/>
                <wp:effectExtent l="0" t="0" r="18415" b="15875"/>
                <wp:wrapSquare wrapText="bothSides"/>
                <wp:docPr id="11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1985" cy="422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570AB8" w14:textId="77777777" w:rsidR="002865DD" w:rsidRPr="00AF7DF1" w:rsidRDefault="002865DD">
                            <w:pPr>
                              <w:rPr>
                                <w:rFonts w:ascii="NimbusSanLig" w:hAnsi="NimbusSanLig"/>
                                <w:sz w:val="20"/>
                                <w:szCs w:val="20"/>
                              </w:rPr>
                            </w:pPr>
                            <w:r w:rsidRPr="00AF7DF1">
                              <w:rPr>
                                <w:rFonts w:ascii="NimbusSanLig" w:hAnsi="NimbusSanLig" w:cs="Arial"/>
                                <w:color w:val="000000"/>
                                <w:sz w:val="20"/>
                                <w:szCs w:val="20"/>
                              </w:rPr>
                              <w:t>Čerpadlo ve tvaru šneku, jeden z nejstarších způsobů čerpání vody do výšky.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454.85pt;margin-top:111.2pt;width:250.55pt;height:33.2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">
                <v:textbox>
                  <w:txbxContent>
                    <w:p w:rsidR="002865DD" w:rsidRPr="00AF7DF1" w:rsidRDefault="002865DD">
                      <w:pPr>
                        <w:rPr>
                          <w:rFonts w:ascii="NimbusSanLig" w:hAnsi="NimbusSanLig"/>
                          <w:sz w:val="20"/>
                          <w:szCs w:val="20"/>
                        </w:rPr>
                      </w:pPr>
                      <w:r w:rsidRPr="00AF7DF1">
                        <w:rPr>
                          <w:rFonts w:ascii="NimbusSanLig" w:hAnsi="NimbusSanLig" w:cs="Arial"/>
                          <w:color w:val="000000"/>
                          <w:sz w:val="20"/>
                          <w:szCs w:val="20"/>
                        </w:rPr>
                        <w:t>Čerpadlo ve tvaru šneku, jeden z nejstarších způsobů čerpání vody do výšky.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F7DF1"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50B0E36C" wp14:editId="2D11937B">
                <wp:simplePos x="0" y="0"/>
                <wp:positionH relativeFrom="column">
                  <wp:posOffset>5777865</wp:posOffset>
                </wp:positionH>
                <wp:positionV relativeFrom="paragraph">
                  <wp:posOffset>1930890</wp:posOffset>
                </wp:positionV>
                <wp:extent cx="3181985" cy="560705"/>
                <wp:effectExtent l="0" t="0" r="18415" b="10795"/>
                <wp:wrapSquare wrapText="bothSides"/>
                <wp:docPr id="12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1985" cy="560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647702" w14:textId="77777777" w:rsidR="002865DD" w:rsidRPr="00AF7DF1" w:rsidRDefault="002865DD" w:rsidP="002865DD">
                            <w:pPr>
                              <w:rPr>
                                <w:rFonts w:ascii="NimbusSanLig" w:hAnsi="NimbusSanLig"/>
                                <w:sz w:val="20"/>
                                <w:szCs w:val="20"/>
                              </w:rPr>
                            </w:pPr>
                            <w:r w:rsidRPr="00AF7DF1">
                              <w:rPr>
                                <w:rFonts w:ascii="NimbusSanLig" w:hAnsi="NimbusSanLig" w:cs="Arial"/>
                                <w:color w:val="000000"/>
                                <w:sz w:val="20"/>
                                <w:szCs w:val="20"/>
                              </w:rPr>
                              <w:t>Zařízení složené z elektrod z různých materiálů – hliníku, mosazi a bronzu. Tyto materiály můžeme spojit svýma rukama, čímž vzniká elektrické napětí.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465CFB" id="_x0000_s1028" type="#_x0000_t202" style="position:absolute;margin-left:454.95pt;margin-top:152.05pt;width:250.55pt;height:44.1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">
                <v:textbox>
                  <w:txbxContent>
                    <w:p w:rsidR="002865DD" w:rsidRPr="00AF7DF1" w:rsidRDefault="002865DD" w:rsidP="002865DD">
                      <w:pPr>
                        <w:rPr>
                          <w:rFonts w:ascii="NimbusSanLig" w:hAnsi="NimbusSanLig"/>
                          <w:sz w:val="20"/>
                          <w:szCs w:val="20"/>
                        </w:rPr>
                      </w:pPr>
                      <w:r w:rsidRPr="00AF7DF1">
                        <w:rPr>
                          <w:rFonts w:ascii="NimbusSanLig" w:hAnsi="NimbusSanLig" w:cs="Arial"/>
                          <w:color w:val="000000"/>
                          <w:sz w:val="20"/>
                          <w:szCs w:val="20"/>
                        </w:rPr>
                        <w:t>Zařízení složené z elektrod z různých materiálů – hliníku, mosazi a bronzu. Tyto materiály můžeme spojit svýma rukama, čímž vzniká elektrické napětí.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F7DF1"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1653A915" wp14:editId="228A447A">
                <wp:simplePos x="0" y="0"/>
                <wp:positionH relativeFrom="column">
                  <wp:posOffset>5759450</wp:posOffset>
                </wp:positionH>
                <wp:positionV relativeFrom="paragraph">
                  <wp:posOffset>4378960</wp:posOffset>
                </wp:positionV>
                <wp:extent cx="3206750" cy="517525"/>
                <wp:effectExtent l="0" t="0" r="12700" b="15875"/>
                <wp:wrapSquare wrapText="bothSides"/>
                <wp:docPr id="15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6750" cy="517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80A968" w14:textId="77777777" w:rsidR="002865DD" w:rsidRPr="00AF7DF1" w:rsidRDefault="00AF7DF1" w:rsidP="002865DD">
                            <w:pPr>
                              <w:rPr>
                                <w:rFonts w:ascii="NimbusSanLig" w:hAnsi="NimbusSanLig"/>
                                <w:sz w:val="20"/>
                                <w:szCs w:val="20"/>
                              </w:rPr>
                            </w:pPr>
                            <w:r w:rsidRPr="00AF7DF1">
                              <w:rPr>
                                <w:rFonts w:ascii="NimbusSanLig" w:hAnsi="NimbusSanLig" w:cs="Arial"/>
                                <w:color w:val="000000"/>
                                <w:sz w:val="20"/>
                                <w:szCs w:val="20"/>
                              </w:rPr>
                              <w:t>Útvary, které jsou speciální svou pravidelností. Patří mezi ně krychle, pyramida (pravidelný čtyřstěn), osmistěn a další.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393444" id="_x0000_s1029" type="#_x0000_t202" style="position:absolute;margin-left:453.5pt;margin-top:344.8pt;width:252.5pt;height:40.7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">
                <v:textbox>
                  <w:txbxContent>
                    <w:p w:rsidR="002865DD" w:rsidRPr="00AF7DF1" w:rsidRDefault="00AF7DF1" w:rsidP="002865DD">
                      <w:pPr>
                        <w:rPr>
                          <w:rFonts w:ascii="NimbusSanLig" w:hAnsi="NimbusSanLig"/>
                          <w:sz w:val="20"/>
                          <w:szCs w:val="20"/>
                        </w:rPr>
                      </w:pPr>
                      <w:r w:rsidRPr="00AF7DF1">
                        <w:rPr>
                          <w:rFonts w:ascii="NimbusSanLig" w:hAnsi="NimbusSanLig" w:cs="Arial"/>
                          <w:color w:val="000000"/>
                          <w:sz w:val="20"/>
                          <w:szCs w:val="20"/>
                        </w:rPr>
                        <w:t>Útvary, které jsou speciální svou pravidelností. Patří mezi ně krychle, pyramida (pravidelný čtyřstěn), osmistěn a další.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F7DF1"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2D71B87D" wp14:editId="7EBF67C7">
                <wp:simplePos x="0" y="0"/>
                <wp:positionH relativeFrom="column">
                  <wp:posOffset>5759797</wp:posOffset>
                </wp:positionH>
                <wp:positionV relativeFrom="paragraph">
                  <wp:posOffset>5043805</wp:posOffset>
                </wp:positionV>
                <wp:extent cx="3207206" cy="706024"/>
                <wp:effectExtent l="0" t="0" r="12700" b="18415"/>
                <wp:wrapNone/>
                <wp:docPr id="16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7206" cy="70602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8C852C" w14:textId="77777777" w:rsidR="00AF7DF1" w:rsidRPr="00AF7DF1" w:rsidRDefault="00AF7DF1" w:rsidP="00AF7DF1">
                            <w:pPr>
                              <w:rPr>
                                <w:rFonts w:ascii="NimbusSanLig" w:hAnsi="NimbusSanLig"/>
                                <w:sz w:val="20"/>
                                <w:szCs w:val="20"/>
                              </w:rPr>
                            </w:pPr>
                            <w:r w:rsidRPr="00AF7DF1">
                              <w:rPr>
                                <w:rFonts w:ascii="NimbusSanLig" w:hAnsi="NimbusSanLig" w:cs="Arial"/>
                                <w:color w:val="000000"/>
                                <w:sz w:val="20"/>
                                <w:szCs w:val="20"/>
                              </w:rPr>
                              <w:t>Zařízení, které používáme pro zviditelnění infračerveného (tepelného) záření. Teplotám z infračerveného spektra přiřazuje zdánlivé barvy, můžeme tak zjistit, která povrchová část našeho těla je teplejší než jiná.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DB9A6E" id="_x0000_s1030" type="#_x0000_t202" style="position:absolute;margin-left:453.55pt;margin-top:397.15pt;width:252.55pt;height:55.6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">
                <v:textbox>
                  <w:txbxContent>
                    <w:p w:rsidR="00AF7DF1" w:rsidRPr="00AF7DF1" w:rsidRDefault="00AF7DF1" w:rsidP="00AF7DF1">
                      <w:pPr>
                        <w:rPr>
                          <w:rFonts w:ascii="NimbusSanLig" w:hAnsi="NimbusSanLig"/>
                          <w:sz w:val="20"/>
                          <w:szCs w:val="20"/>
                        </w:rPr>
                      </w:pPr>
                      <w:r w:rsidRPr="00AF7DF1">
                        <w:rPr>
                          <w:rFonts w:ascii="NimbusSanLig" w:hAnsi="NimbusSanLig" w:cs="Arial"/>
                          <w:color w:val="000000"/>
                          <w:sz w:val="20"/>
                          <w:szCs w:val="20"/>
                        </w:rPr>
                        <w:t>Zařízení, které používáme pro zviditelnění infračerveného (tepelného) záření. Teplotám z infračerveného spektra přiřazuje zdánlivé barvy, můžeme tak zjistit, která povrchová část našeho těla je teplejší než jiná.</w:t>
                      </w:r>
                    </w:p>
                  </w:txbxContent>
                </v:textbox>
              </v:shape>
            </w:pict>
          </mc:Fallback>
        </mc:AlternateContent>
      </w:r>
      <w:r w:rsidR="00AF7DF1"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0FFD2B5E" wp14:editId="7E75622D">
                <wp:simplePos x="0" y="0"/>
                <wp:positionH relativeFrom="column">
                  <wp:posOffset>5759450</wp:posOffset>
                </wp:positionH>
                <wp:positionV relativeFrom="paragraph">
                  <wp:posOffset>273050</wp:posOffset>
                </wp:positionV>
                <wp:extent cx="3181985" cy="991870"/>
                <wp:effectExtent l="0" t="0" r="18415" b="17780"/>
                <wp:wrapSquare wrapText="bothSides"/>
                <wp:docPr id="10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1985" cy="991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118D18" w14:textId="5E187DE5" w:rsidR="002865DD" w:rsidRPr="00AF7DF1" w:rsidRDefault="002865DD">
                            <w:pPr>
                              <w:rPr>
                                <w:rFonts w:ascii="NimbusSanLig" w:hAnsi="NimbusSanLig"/>
                                <w:sz w:val="20"/>
                                <w:szCs w:val="20"/>
                              </w:rPr>
                            </w:pPr>
                            <w:r w:rsidRPr="00AF7DF1">
                              <w:rPr>
                                <w:rFonts w:ascii="NimbusSanLig" w:hAnsi="NimbusSanLig" w:cs="Arial"/>
                                <w:color w:val="000000"/>
                                <w:sz w:val="20"/>
                                <w:szCs w:val="20"/>
                              </w:rPr>
                              <w:t>Zařízení ve tvaru speciá</w:t>
                            </w:r>
                            <w:r w:rsidR="008D113A">
                              <w:rPr>
                                <w:rFonts w:ascii="NimbusSanLig" w:hAnsi="NimbusSanLig" w:cs="Arial"/>
                                <w:color w:val="000000"/>
                                <w:sz w:val="20"/>
                                <w:szCs w:val="20"/>
                              </w:rPr>
                              <w:t>l</w:t>
                            </w:r>
                            <w:r w:rsidRPr="00AF7DF1">
                              <w:rPr>
                                <w:rFonts w:ascii="NimbusSanLig" w:hAnsi="NimbusSanLig" w:cs="Arial"/>
                                <w:color w:val="000000"/>
                                <w:sz w:val="20"/>
                                <w:szCs w:val="20"/>
                              </w:rPr>
                              <w:t xml:space="preserve">ního zrcadla, které má schopnost poslat zvuk jedním směrem. Pokud je v jeho směru další takové zařízení, dokáže vyslaný zvuk soustředit na svém ohnisku. Na stejném principu fungují </w:t>
                            </w:r>
                            <w:r w:rsidR="008D113A">
                              <w:rPr>
                                <w:rFonts w:ascii="NimbusSanLig" w:hAnsi="NimbusSanLig" w:cs="Arial"/>
                                <w:color w:val="000000"/>
                                <w:sz w:val="20"/>
                                <w:szCs w:val="20"/>
                              </w:rPr>
                              <w:t>„</w:t>
                            </w:r>
                            <w:r w:rsidRPr="00AF7DF1">
                              <w:rPr>
                                <w:rFonts w:ascii="NimbusSanLig" w:hAnsi="NimbusSanLig" w:cs="Arial"/>
                                <w:color w:val="000000"/>
                                <w:sz w:val="20"/>
                                <w:szCs w:val="20"/>
                              </w:rPr>
                              <w:t>satelity</w:t>
                            </w:r>
                            <w:r w:rsidR="008D113A">
                              <w:rPr>
                                <w:rFonts w:ascii="NimbusSanLig" w:hAnsi="NimbusSanLig" w:cs="Arial"/>
                                <w:color w:val="000000"/>
                                <w:sz w:val="20"/>
                                <w:szCs w:val="20"/>
                              </w:rPr>
                              <w:t>“</w:t>
                            </w:r>
                            <w:r w:rsidRPr="00AF7DF1">
                              <w:rPr>
                                <w:rFonts w:ascii="NimbusSanLig" w:hAnsi="NimbusSanLig" w:cs="Arial"/>
                                <w:color w:val="000000"/>
                                <w:sz w:val="20"/>
                                <w:szCs w:val="20"/>
                              </w:rPr>
                              <w:t xml:space="preserve"> na střechách domů, které takto odráží a soustředí rádiový signál.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FD2B5E" id="_x0000_s1031" type="#_x0000_t202" style="position:absolute;margin-left:453.5pt;margin-top:21.5pt;width:250.55pt;height:78.1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">
                <v:textbox>
                  <w:txbxContent>
                    <w:p w14:paraId="54118D18" w14:textId="5E187DE5" w:rsidR="002865DD" w:rsidRPr="00AF7DF1" w:rsidRDefault="002865DD">
                      <w:pPr>
                        <w:rPr>
                          <w:rFonts w:ascii="NimbusSanLig" w:hAnsi="NimbusSanLig"/>
                          <w:sz w:val="20"/>
                          <w:szCs w:val="20"/>
                        </w:rPr>
                      </w:pPr>
                      <w:r w:rsidRPr="00AF7DF1">
                        <w:rPr>
                          <w:rFonts w:ascii="NimbusSanLig" w:hAnsi="NimbusSanLig" w:cs="Arial"/>
                          <w:color w:val="000000"/>
                          <w:sz w:val="20"/>
                          <w:szCs w:val="20"/>
                        </w:rPr>
                        <w:t>Zařízení ve tvaru speciá</w:t>
                      </w:r>
                      <w:r w:rsidR="008D113A">
                        <w:rPr>
                          <w:rFonts w:ascii="NimbusSanLig" w:hAnsi="NimbusSanLig" w:cs="Arial"/>
                          <w:color w:val="000000"/>
                          <w:sz w:val="20"/>
                          <w:szCs w:val="20"/>
                        </w:rPr>
                        <w:t>l</w:t>
                      </w:r>
                      <w:r w:rsidRPr="00AF7DF1">
                        <w:rPr>
                          <w:rFonts w:ascii="NimbusSanLig" w:hAnsi="NimbusSanLig" w:cs="Arial"/>
                          <w:color w:val="000000"/>
                          <w:sz w:val="20"/>
                          <w:szCs w:val="20"/>
                        </w:rPr>
                        <w:t xml:space="preserve">ního zrcadla, které má schopnost poslat zvuk jedním směrem. Pokud je v jeho směru další takové zařízení, dokáže vyslaný zvuk soustředit na svém ohnisku. Na stejném principu fungují </w:t>
                      </w:r>
                      <w:r w:rsidR="008D113A">
                        <w:rPr>
                          <w:rFonts w:ascii="NimbusSanLig" w:hAnsi="NimbusSanLig" w:cs="Arial"/>
                          <w:color w:val="000000"/>
                          <w:sz w:val="20"/>
                          <w:szCs w:val="20"/>
                        </w:rPr>
                        <w:t>„</w:t>
                      </w:r>
                      <w:r w:rsidRPr="00AF7DF1">
                        <w:rPr>
                          <w:rFonts w:ascii="NimbusSanLig" w:hAnsi="NimbusSanLig" w:cs="Arial"/>
                          <w:color w:val="000000"/>
                          <w:sz w:val="20"/>
                          <w:szCs w:val="20"/>
                        </w:rPr>
                        <w:t>satelity</w:t>
                      </w:r>
                      <w:r w:rsidR="008D113A">
                        <w:rPr>
                          <w:rFonts w:ascii="NimbusSanLig" w:hAnsi="NimbusSanLig" w:cs="Arial"/>
                          <w:color w:val="000000"/>
                          <w:sz w:val="20"/>
                          <w:szCs w:val="20"/>
                        </w:rPr>
                        <w:t>“</w:t>
                      </w:r>
                      <w:r w:rsidRPr="00AF7DF1">
                        <w:rPr>
                          <w:rFonts w:ascii="NimbusSanLig" w:hAnsi="NimbusSanLig" w:cs="Arial"/>
                          <w:color w:val="000000"/>
                          <w:sz w:val="20"/>
                          <w:szCs w:val="20"/>
                        </w:rPr>
                        <w:t xml:space="preserve"> na střechách domů, které takto odráží a soustředí rádiový signál.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F7DF1">
        <w:rPr>
          <w:noProof/>
          <w:lang w:eastAsia="cs-CZ"/>
        </w:rPr>
        <w:drawing>
          <wp:anchor distT="0" distB="0" distL="114300" distR="114300" simplePos="0" relativeHeight="251665408" behindDoc="0" locked="0" layoutInCell="1" allowOverlap="1" wp14:anchorId="78445EEA" wp14:editId="71FA3FE6">
            <wp:simplePos x="0" y="0"/>
            <wp:positionH relativeFrom="column">
              <wp:posOffset>4406453</wp:posOffset>
            </wp:positionH>
            <wp:positionV relativeFrom="paragraph">
              <wp:posOffset>1537770</wp:posOffset>
            </wp:positionV>
            <wp:extent cx="1500908" cy="959288"/>
            <wp:effectExtent l="4128" t="0" r="8572" b="8573"/>
            <wp:wrapNone/>
            <wp:docPr id="7" name="Obrázek 7" descr="https://lh4.googleusercontent.com/EyJVLjvs847ijjAUfyj4kwPgORkP-4e6CGGoFr4-k5-pzDs4YTP_kOC8sW1N9Raj7rtW_zpk_7bgoXkDYEexAwsQ4vG5izBWW92QYcVSFDPYT42K6QJLfTRrgMAAMzSUzXV6l42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lh4.googleusercontent.com/EyJVLjvs847ijjAUfyj4kwPgORkP-4e6CGGoFr4-k5-pzDs4YTP_kOC8sW1N9Raj7rtW_zpk_7bgoXkDYEexAwsQ4vG5izBWW92QYcVSFDPYT42K6QJLfTRrgMAAMzSUzXV6l42L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00908" cy="959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7DF1"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2872555D" wp14:editId="45419F89">
                <wp:simplePos x="0" y="0"/>
                <wp:positionH relativeFrom="column">
                  <wp:posOffset>5759605</wp:posOffset>
                </wp:positionH>
                <wp:positionV relativeFrom="paragraph">
                  <wp:posOffset>2679784</wp:posOffset>
                </wp:positionV>
                <wp:extent cx="3182620" cy="655320"/>
                <wp:effectExtent l="0" t="0" r="17780" b="11430"/>
                <wp:wrapSquare wrapText="bothSides"/>
                <wp:docPr id="13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2620" cy="655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FEAF8D" w14:textId="4E7F28ED" w:rsidR="002865DD" w:rsidRPr="00AF7DF1" w:rsidRDefault="008D113A" w:rsidP="002865DD">
                            <w:pPr>
                              <w:pStyle w:val="Normlnweb"/>
                              <w:spacing w:before="0" w:beforeAutospacing="0" w:after="0" w:afterAutospacing="0"/>
                              <w:rPr>
                                <w:rFonts w:ascii="NimbusSanLig" w:hAnsi="NimbusSanLig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NimbusSanLig" w:hAnsi="NimbusSanLig" w:cs="Arial"/>
                                <w:color w:val="000000"/>
                                <w:sz w:val="20"/>
                                <w:szCs w:val="20"/>
                              </w:rPr>
                              <w:t>Š</w:t>
                            </w:r>
                            <w:r w:rsidR="002865DD" w:rsidRPr="00AF7DF1">
                              <w:rPr>
                                <w:rFonts w:ascii="NimbusSanLig" w:hAnsi="NimbusSanLig" w:cs="Arial"/>
                                <w:color w:val="000000"/>
                                <w:sz w:val="20"/>
                                <w:szCs w:val="20"/>
                              </w:rPr>
                              <w:t>lapáním poháněný stroj, který může zahřívat nebo chladit</w:t>
                            </w:r>
                            <w:r>
                              <w:rPr>
                                <w:rFonts w:ascii="NimbusSanLig" w:hAnsi="NimbusSanLig" w:cs="Arial"/>
                                <w:color w:val="000000"/>
                                <w:sz w:val="20"/>
                                <w:szCs w:val="20"/>
                              </w:rPr>
                              <w:t xml:space="preserve"> – p</w:t>
                            </w:r>
                            <w:r w:rsidR="002865DD" w:rsidRPr="00AF7DF1">
                              <w:rPr>
                                <w:rFonts w:ascii="NimbusSanLig" w:hAnsi="NimbusSanLig" w:cs="Arial"/>
                                <w:color w:val="000000"/>
                                <w:sz w:val="20"/>
                                <w:szCs w:val="20"/>
                              </w:rPr>
                              <w:t>omocí změn skupenství (kapalina se vypařuje do plynné formy, plyn kondenzuje do kapaliny</w:t>
                            </w:r>
                            <w:r>
                              <w:rPr>
                                <w:rFonts w:ascii="NimbusSanLig" w:hAnsi="NimbusSanLig" w:cs="Arial"/>
                                <w:color w:val="000000"/>
                                <w:sz w:val="20"/>
                                <w:szCs w:val="20"/>
                              </w:rPr>
                              <w:t xml:space="preserve"> – </w:t>
                            </w:r>
                            <w:r w:rsidR="002865DD" w:rsidRPr="00AF7DF1">
                              <w:rPr>
                                <w:rFonts w:ascii="NimbusSanLig" w:hAnsi="NimbusSanLig" w:cs="Arial"/>
                                <w:color w:val="000000"/>
                                <w:sz w:val="20"/>
                                <w:szCs w:val="20"/>
                              </w:rPr>
                              <w:t>a přitom dochází k odebírání nebo naopak vydávání</w:t>
                            </w:r>
                            <w:r>
                              <w:rPr>
                                <w:rFonts w:ascii="NimbusSanLig" w:hAnsi="NimbusSanLig" w:cs="Arial"/>
                                <w:color w:val="000000"/>
                                <w:sz w:val="20"/>
                                <w:szCs w:val="20"/>
                              </w:rPr>
                              <w:t>).</w:t>
                            </w:r>
                            <w:r w:rsidR="002865DD" w:rsidRPr="00AF7DF1">
                              <w:rPr>
                                <w:rFonts w:ascii="NimbusSanLig" w:hAnsi="NimbusSanLig" w:cs="Arial"/>
                                <w:color w:val="000000"/>
                                <w:sz w:val="20"/>
                                <w:szCs w:val="20"/>
                              </w:rPr>
                              <w:t xml:space="preserve"> tepla).</w:t>
                            </w:r>
                          </w:p>
                          <w:p w14:paraId="5BA1635A" w14:textId="77777777" w:rsidR="002865DD" w:rsidRPr="002865DD" w:rsidRDefault="002865DD" w:rsidP="002865DD">
                            <w:pPr>
                              <w:rPr>
                                <w:rFonts w:ascii="NimbusSanLig" w:hAnsi="NimbusSanLig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72555D" id="_x0000_s1032" type="#_x0000_t202" style="position:absolute;margin-left:453.5pt;margin-top:211pt;width:250.6pt;height:51.6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">
                <v:textbox>
                  <w:txbxContent>
                    <w:p w14:paraId="0EFEAF8D" w14:textId="4E7F28ED" w:rsidR="002865DD" w:rsidRPr="00AF7DF1" w:rsidRDefault="008D113A" w:rsidP="002865DD">
                      <w:pPr>
                        <w:pStyle w:val="Normlnweb"/>
                        <w:spacing w:before="0" w:beforeAutospacing="0" w:after="0" w:afterAutospacing="0"/>
                        <w:rPr>
                          <w:rFonts w:ascii="NimbusSanLig" w:hAnsi="NimbusSanLig"/>
                          <w:sz w:val="20"/>
                          <w:szCs w:val="20"/>
                        </w:rPr>
                      </w:pPr>
                      <w:r>
                        <w:rPr>
                          <w:rFonts w:ascii="NimbusSanLig" w:hAnsi="NimbusSanLig" w:cs="Arial"/>
                          <w:color w:val="000000"/>
                          <w:sz w:val="20"/>
                          <w:szCs w:val="20"/>
                        </w:rPr>
                        <w:t>Š</w:t>
                      </w:r>
                      <w:r w:rsidR="002865DD" w:rsidRPr="00AF7DF1">
                        <w:rPr>
                          <w:rFonts w:ascii="NimbusSanLig" w:hAnsi="NimbusSanLig" w:cs="Arial"/>
                          <w:color w:val="000000"/>
                          <w:sz w:val="20"/>
                          <w:szCs w:val="20"/>
                        </w:rPr>
                        <w:t>lapáním poháněný stroj, který může zahřívat nebo chladit</w:t>
                      </w:r>
                      <w:r>
                        <w:rPr>
                          <w:rFonts w:ascii="NimbusSanLig" w:hAnsi="NimbusSanLig" w:cs="Arial"/>
                          <w:color w:val="000000"/>
                          <w:sz w:val="20"/>
                          <w:szCs w:val="20"/>
                        </w:rPr>
                        <w:t xml:space="preserve"> – p</w:t>
                      </w:r>
                      <w:r w:rsidR="002865DD" w:rsidRPr="00AF7DF1">
                        <w:rPr>
                          <w:rFonts w:ascii="NimbusSanLig" w:hAnsi="NimbusSanLig" w:cs="Arial"/>
                          <w:color w:val="000000"/>
                          <w:sz w:val="20"/>
                          <w:szCs w:val="20"/>
                        </w:rPr>
                        <w:t>omocí změn skupenství (kapalina se vypařuje do plynné formy, plyn kondenzuje do kapaliny</w:t>
                      </w:r>
                      <w:r>
                        <w:rPr>
                          <w:rFonts w:ascii="NimbusSanLig" w:hAnsi="NimbusSanLig" w:cs="Arial"/>
                          <w:color w:val="000000"/>
                          <w:sz w:val="20"/>
                          <w:szCs w:val="20"/>
                        </w:rPr>
                        <w:t xml:space="preserve"> – </w:t>
                      </w:r>
                      <w:r w:rsidR="002865DD" w:rsidRPr="00AF7DF1">
                        <w:rPr>
                          <w:rFonts w:ascii="NimbusSanLig" w:hAnsi="NimbusSanLig" w:cs="Arial"/>
                          <w:color w:val="000000"/>
                          <w:sz w:val="20"/>
                          <w:szCs w:val="20"/>
                        </w:rPr>
                        <w:t>a přitom dochází k odebírání nebo naopak vydávání</w:t>
                      </w:r>
                      <w:r>
                        <w:rPr>
                          <w:rFonts w:ascii="NimbusSanLig" w:hAnsi="NimbusSanLig" w:cs="Arial"/>
                          <w:color w:val="000000"/>
                          <w:sz w:val="20"/>
                          <w:szCs w:val="20"/>
                        </w:rPr>
                        <w:t>).</w:t>
                      </w:r>
                      <w:r w:rsidR="002865DD" w:rsidRPr="00AF7DF1">
                        <w:rPr>
                          <w:rFonts w:ascii="NimbusSanLig" w:hAnsi="NimbusSanLig" w:cs="Arial"/>
                          <w:color w:val="000000"/>
                          <w:sz w:val="20"/>
                          <w:szCs w:val="20"/>
                        </w:rPr>
                        <w:t xml:space="preserve"> tepla).</w:t>
                      </w:r>
                    </w:p>
                    <w:p w14:paraId="5BA1635A" w14:textId="77777777" w:rsidR="002865DD" w:rsidRPr="002865DD" w:rsidRDefault="002865DD" w:rsidP="002865DD">
                      <w:pPr>
                        <w:rPr>
                          <w:rFonts w:ascii="NimbusSanLig" w:hAnsi="NimbusSanLig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AF7DF1"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019220F1" wp14:editId="5E066CAE">
                <wp:simplePos x="0" y="0"/>
                <wp:positionH relativeFrom="column">
                  <wp:posOffset>5763176</wp:posOffset>
                </wp:positionH>
                <wp:positionV relativeFrom="paragraph">
                  <wp:posOffset>3518103</wp:posOffset>
                </wp:positionV>
                <wp:extent cx="3200400" cy="767715"/>
                <wp:effectExtent l="0" t="0" r="19050" b="13335"/>
                <wp:wrapSquare wrapText="bothSides"/>
                <wp:docPr id="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767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B721C2" w14:textId="40845FDA" w:rsidR="00AF7DF1" w:rsidRPr="00AF7DF1" w:rsidRDefault="00AF7DF1" w:rsidP="00AF7DF1">
                            <w:pPr>
                              <w:rPr>
                                <w:rFonts w:ascii="NimbusSanLig" w:hAnsi="NimbusSanLig"/>
                                <w:sz w:val="20"/>
                                <w:szCs w:val="20"/>
                              </w:rPr>
                            </w:pPr>
                            <w:r w:rsidRPr="00AF7DF1">
                              <w:rPr>
                                <w:rFonts w:ascii="NimbusSanLig" w:eastAsia="Times New Roman" w:hAnsi="NimbusSanLig" w:cs="Arial"/>
                                <w:color w:val="000000"/>
                                <w:sz w:val="20"/>
                                <w:szCs w:val="20"/>
                                <w:lang w:eastAsia="cs-CZ"/>
                              </w:rPr>
                              <w:t xml:space="preserve">U tohoto stroje lze vyzkoušet, jak </w:t>
                            </w:r>
                            <w:proofErr w:type="gramStart"/>
                            <w:r w:rsidRPr="00AF7DF1">
                              <w:rPr>
                                <w:rFonts w:ascii="NimbusSanLig" w:eastAsia="Times New Roman" w:hAnsi="NimbusSanLig" w:cs="Arial"/>
                                <w:color w:val="000000"/>
                                <w:sz w:val="20"/>
                                <w:szCs w:val="20"/>
                                <w:lang w:eastAsia="cs-CZ"/>
                              </w:rPr>
                              <w:t>je</w:t>
                            </w:r>
                            <w:proofErr w:type="gramEnd"/>
                            <w:r w:rsidRPr="00AF7DF1">
                              <w:rPr>
                                <w:rFonts w:ascii="NimbusSanLig" w:eastAsia="Times New Roman" w:hAnsi="NimbusSanLig" w:cs="Arial"/>
                                <w:color w:val="000000"/>
                                <w:sz w:val="20"/>
                                <w:szCs w:val="20"/>
                                <w:lang w:eastAsia="cs-CZ"/>
                              </w:rPr>
                              <w:t xml:space="preserve"> který elektrický spotřebič energeticky náročný. Potřebný elektrický proud získáme přeměnou z mechanické energie (točení klikou).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9220F1" id="_x0000_s1033" type="#_x0000_t202" style="position:absolute;margin-left:453.8pt;margin-top:277pt;width:252pt;height:60.4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">
                <v:textbox>
                  <w:txbxContent>
                    <w:p w14:paraId="52B721C2" w14:textId="40845FDA" w:rsidR="00AF7DF1" w:rsidRPr="00AF7DF1" w:rsidRDefault="00AF7DF1" w:rsidP="00AF7DF1">
                      <w:pPr>
                        <w:rPr>
                          <w:rFonts w:ascii="NimbusSanLig" w:hAnsi="NimbusSanLig"/>
                          <w:sz w:val="20"/>
                          <w:szCs w:val="20"/>
                        </w:rPr>
                      </w:pPr>
                      <w:r w:rsidRPr="00AF7DF1">
                        <w:rPr>
                          <w:rFonts w:ascii="NimbusSanLig" w:eastAsia="Times New Roman" w:hAnsi="NimbusSanLig" w:cs="Arial"/>
                          <w:color w:val="000000"/>
                          <w:sz w:val="20"/>
                          <w:szCs w:val="20"/>
                          <w:lang w:eastAsia="cs-CZ"/>
                        </w:rPr>
                        <w:t xml:space="preserve">U tohoto stroje lze vyzkoušet, jak </w:t>
                      </w:r>
                      <w:proofErr w:type="gramStart"/>
                      <w:r w:rsidRPr="00AF7DF1">
                        <w:rPr>
                          <w:rFonts w:ascii="NimbusSanLig" w:eastAsia="Times New Roman" w:hAnsi="NimbusSanLig" w:cs="Arial"/>
                          <w:color w:val="000000"/>
                          <w:sz w:val="20"/>
                          <w:szCs w:val="20"/>
                          <w:lang w:eastAsia="cs-CZ"/>
                        </w:rPr>
                        <w:t>je</w:t>
                      </w:r>
                      <w:proofErr w:type="gramEnd"/>
                      <w:r w:rsidRPr="00AF7DF1">
                        <w:rPr>
                          <w:rFonts w:ascii="NimbusSanLig" w:eastAsia="Times New Roman" w:hAnsi="NimbusSanLig" w:cs="Arial"/>
                          <w:color w:val="000000"/>
                          <w:sz w:val="20"/>
                          <w:szCs w:val="20"/>
                          <w:lang w:eastAsia="cs-CZ"/>
                        </w:rPr>
                        <w:t xml:space="preserve"> který elektrický spotřebič energeticky náročný. Potřebný elektrický proud získáme přeměnou z mechanické energie (točení klikou).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811AA1" w:rsidRPr="00D454BF" w:rsidSect="00527301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NimbusSan">
    <w:panose1 w:val="00000500000000000000"/>
    <w:charset w:val="00"/>
    <w:family w:val="modern"/>
    <w:notTrueType/>
    <w:pitch w:val="variable"/>
    <w:sig w:usb0="00000007" w:usb1="00000001" w:usb2="00000000" w:usb3="00000000" w:csb0="00000093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NimbusSanLig">
    <w:panose1 w:val="00000400000000000000"/>
    <w:charset w:val="00"/>
    <w:family w:val="modern"/>
    <w:notTrueType/>
    <w:pitch w:val="variable"/>
    <w:sig w:usb0="00000007" w:usb1="00000001" w:usb2="00000000" w:usb3="00000000" w:csb0="0000009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5A08"/>
    <w:rsid w:val="00215A08"/>
    <w:rsid w:val="002865DD"/>
    <w:rsid w:val="00527301"/>
    <w:rsid w:val="00811AA1"/>
    <w:rsid w:val="008D113A"/>
    <w:rsid w:val="00993556"/>
    <w:rsid w:val="00AF7DF1"/>
    <w:rsid w:val="00D454BF"/>
    <w:rsid w:val="00F26E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230FC4"/>
  <w15:chartTrackingRefBased/>
  <w15:docId w15:val="{BBFD8BDD-C965-4179-A01F-661F56D4C4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D454BF"/>
  </w:style>
  <w:style w:type="paragraph" w:styleId="Nadpis1">
    <w:name w:val="heading 1"/>
    <w:basedOn w:val="Normln"/>
    <w:next w:val="Normln"/>
    <w:link w:val="Nadpis1Char"/>
    <w:uiPriority w:val="9"/>
    <w:qFormat/>
    <w:rsid w:val="00D454B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semiHidden/>
    <w:unhideWhenUsed/>
    <w:rsid w:val="002865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Nadpis1Char">
    <w:name w:val="Nadpis 1 Char"/>
    <w:basedOn w:val="Standardnpsmoodstavce"/>
    <w:link w:val="Nadpis1"/>
    <w:uiPriority w:val="9"/>
    <w:rsid w:val="00D454B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0964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5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97ADF3-A852-4ED2-A5A7-3F309B03F6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2</Pages>
  <Words>72</Words>
  <Characters>426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Julie Tomaňová</dc:creator>
  <cp:keywords/>
  <dc:description/>
  <cp:lastModifiedBy>Hrončoková Barbora</cp:lastModifiedBy>
  <cp:revision>6</cp:revision>
  <dcterms:created xsi:type="dcterms:W3CDTF">2019-03-06T06:17:00Z</dcterms:created>
  <dcterms:modified xsi:type="dcterms:W3CDTF">2020-10-20T12:32:00Z</dcterms:modified>
</cp:coreProperties>
</file>