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125E5" w14:textId="77777777" w:rsidR="00C37EC3" w:rsidRPr="00C37EC3" w:rsidRDefault="00384B5C" w:rsidP="00C37EC3">
      <w:pPr>
        <w:pStyle w:val="Nadpis1"/>
        <w:rPr>
          <w:rFonts w:ascii="NimbusSan" w:hAnsi="NimbusSan"/>
          <w:noProof/>
          <w:lang w:eastAsia="cs-CZ"/>
        </w:rPr>
      </w:pPr>
      <w:r w:rsidRPr="00F77C7F">
        <w:rPr>
          <w:rFonts w:ascii="NimbusSan" w:hAnsi="NimbusSan"/>
          <w:noProof/>
          <w:sz w:val="250"/>
          <w:szCs w:val="250"/>
          <w:lang w:eastAsia="cs-CZ"/>
        </w:rPr>
        <w:drawing>
          <wp:anchor distT="0" distB="0" distL="114300" distR="114300" simplePos="0" relativeHeight="251659264" behindDoc="0" locked="0" layoutInCell="1" allowOverlap="1" wp14:anchorId="681BFFB9" wp14:editId="152E54B2">
            <wp:simplePos x="0" y="0"/>
            <wp:positionH relativeFrom="margin">
              <wp:posOffset>-506508</wp:posOffset>
            </wp:positionH>
            <wp:positionV relativeFrom="paragraph">
              <wp:posOffset>46340</wp:posOffset>
            </wp:positionV>
            <wp:extent cx="9207500" cy="1875790"/>
            <wp:effectExtent l="0" t="0" r="0" b="0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link_OP_VVV_hor_barva_cz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7500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EC3">
        <w:rPr>
          <w:rFonts w:ascii="NimbusSan" w:hAnsi="NimbusSan"/>
          <w:noProof/>
          <w:lang w:eastAsia="cs-CZ"/>
        </w:rPr>
        <w:t>Noc v království FYCHEBI: Týmová hra v expozici</w:t>
      </w:r>
    </w:p>
    <w:p w14:paraId="0AA7BF40" w14:textId="77777777" w:rsidR="008F46A4" w:rsidRDefault="00384B5C" w:rsidP="00384B5C">
      <w:pPr>
        <w:pStyle w:val="Nadpis1"/>
        <w:rPr>
          <w:rFonts w:ascii="Arial" w:eastAsia="Times New Roman" w:hAnsi="Arial" w:cs="Arial"/>
          <w:b/>
          <w:bCs/>
          <w:lang w:eastAsia="cs-CZ"/>
        </w:rPr>
      </w:pPr>
      <w:r w:rsidRPr="00F77C7F">
        <w:rPr>
          <w:rFonts w:ascii="NimbusSan" w:hAnsi="NimbusSan"/>
          <w:noProof/>
          <w:lang w:eastAsia="cs-CZ"/>
        </w:rPr>
        <w:t>Příloha</w:t>
      </w:r>
      <w:r>
        <w:rPr>
          <w:rFonts w:ascii="NimbusSan" w:hAnsi="NimbusSan"/>
          <w:noProof/>
          <w:lang w:eastAsia="cs-CZ"/>
        </w:rPr>
        <w:t>:</w:t>
      </w:r>
      <w:r w:rsidRPr="00F77C7F">
        <w:rPr>
          <w:rFonts w:ascii="NimbusSan" w:hAnsi="NimbusSan"/>
          <w:noProof/>
          <w:lang w:eastAsia="cs-CZ"/>
        </w:rPr>
        <w:t xml:space="preserve"> </w:t>
      </w:r>
      <w:r w:rsidR="00C37EC3">
        <w:rPr>
          <w:rFonts w:ascii="NimbusSan" w:eastAsia="Times New Roman" w:hAnsi="NimbusSan" w:cs="Arial"/>
          <w:bCs/>
          <w:lang w:eastAsia="cs-CZ"/>
        </w:rPr>
        <w:t>mapa a seznam exponátů pro realizátora</w:t>
      </w:r>
      <w:r w:rsidR="008F46A4" w:rsidRPr="00384B5C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14:paraId="6060B3DE" w14:textId="77777777" w:rsidR="00C37EC3" w:rsidRDefault="00C37EC3" w:rsidP="00C37EC3">
      <w:pPr>
        <w:rPr>
          <w:lang w:eastAsia="cs-CZ"/>
        </w:rPr>
      </w:pPr>
    </w:p>
    <w:p w14:paraId="78E13FA2" w14:textId="77777777" w:rsidR="00C37EC3" w:rsidRPr="00C37EC3" w:rsidRDefault="00C37EC3" w:rsidP="00C37EC3">
      <w:pPr>
        <w:rPr>
          <w:rFonts w:ascii="NimbusSan" w:hAnsi="NimbusSan"/>
          <w:lang w:eastAsia="cs-CZ"/>
        </w:rPr>
      </w:pPr>
      <w:r w:rsidRPr="00C37EC3">
        <w:rPr>
          <w:rFonts w:ascii="NimbusSan" w:hAnsi="NimbusSan"/>
          <w:lang w:eastAsia="cs-CZ"/>
        </w:rPr>
        <w:t xml:space="preserve">Příloha obsahuje kompletní seznam exponátů zařazených pro realizaci týmové hry v science centru, v posloupnosti od začátku hry po její zakončení. </w:t>
      </w:r>
      <w:r w:rsidR="005926C8">
        <w:rPr>
          <w:rFonts w:ascii="NimbusSan" w:hAnsi="NimbusSan"/>
          <w:lang w:eastAsia="cs-CZ"/>
        </w:rPr>
        <w:t xml:space="preserve">Určeno k oboustrannému tisku na šířku A4. </w:t>
      </w:r>
      <w:r w:rsidRPr="00C37EC3">
        <w:rPr>
          <w:rFonts w:ascii="NimbusSan" w:hAnsi="NimbusSan"/>
          <w:lang w:eastAsia="cs-CZ"/>
        </w:rPr>
        <w:t>V případě výběru jiných exponátů či pomůcek pro realizaci je třeba seznam a mapu aktualizovat přímo pro konkrétní realizaci</w:t>
      </w:r>
      <w:r w:rsidR="005926C8">
        <w:rPr>
          <w:rFonts w:ascii="NimbusSan" w:hAnsi="NimbusSan"/>
          <w:lang w:eastAsia="cs-CZ"/>
        </w:rPr>
        <w:t>.</w:t>
      </w:r>
    </w:p>
    <w:p w14:paraId="745330F2" w14:textId="77777777" w:rsidR="008F46A4" w:rsidRPr="00C37EC3" w:rsidRDefault="008F46A4" w:rsidP="008F46A4">
      <w:pPr>
        <w:spacing w:after="0" w:line="240" w:lineRule="auto"/>
        <w:rPr>
          <w:rFonts w:ascii="NimbusSan" w:eastAsia="Times New Roman" w:hAnsi="NimbusSan" w:cs="Arial"/>
          <w:b/>
          <w:bCs/>
          <w:color w:val="000000"/>
          <w:lang w:eastAsia="cs-CZ"/>
        </w:rPr>
      </w:pPr>
    </w:p>
    <w:p w14:paraId="3689A0F0" w14:textId="77777777" w:rsidR="00C37EC3" w:rsidRPr="005926C8" w:rsidRDefault="00C37EC3" w:rsidP="00634C43">
      <w:pPr>
        <w:pStyle w:val="Odstavecseseznamem"/>
        <w:numPr>
          <w:ilvl w:val="0"/>
          <w:numId w:val="7"/>
        </w:numPr>
        <w:spacing w:after="0" w:line="240" w:lineRule="auto"/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  <w:sectPr w:rsidR="00C37EC3" w:rsidRPr="005926C8" w:rsidSect="00C37EC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8EFD5C0" w14:textId="77777777" w:rsidR="00C37EC3" w:rsidRPr="005926C8" w:rsidRDefault="007E5EAA" w:rsidP="005926C8">
      <w:pPr>
        <w:pStyle w:val="Odstavecseseznamem"/>
        <w:numPr>
          <w:ilvl w:val="0"/>
          <w:numId w:val="7"/>
        </w:numPr>
        <w:spacing w:after="0" w:line="240" w:lineRule="auto"/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</w:pPr>
      <w:r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  <w:t xml:space="preserve"> </w:t>
      </w:r>
      <w:r w:rsidR="00C37EC3" w:rsidRPr="005926C8"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  <w:t>Chladící stroj</w:t>
      </w:r>
    </w:p>
    <w:p w14:paraId="03E81A4B" w14:textId="77777777" w:rsidR="00C37EC3" w:rsidRPr="005926C8" w:rsidRDefault="007E5EAA" w:rsidP="005926C8">
      <w:pPr>
        <w:pStyle w:val="Odstavecseseznamem"/>
        <w:numPr>
          <w:ilvl w:val="0"/>
          <w:numId w:val="7"/>
        </w:numPr>
        <w:spacing w:after="0" w:line="240" w:lineRule="auto"/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</w:pPr>
      <w:r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  <w:t xml:space="preserve"> Velký zámek a</w:t>
      </w:r>
      <w:r w:rsidR="00C37EC3" w:rsidRPr="005926C8"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  <w:t xml:space="preserve"> klíč</w:t>
      </w:r>
    </w:p>
    <w:p w14:paraId="7A45662A" w14:textId="77777777" w:rsidR="00C37EC3" w:rsidRPr="005926C8" w:rsidRDefault="007E5EAA" w:rsidP="005926C8">
      <w:pPr>
        <w:pStyle w:val="Odstavecseseznamem"/>
        <w:numPr>
          <w:ilvl w:val="0"/>
          <w:numId w:val="7"/>
        </w:numPr>
        <w:spacing w:after="0" w:line="240" w:lineRule="auto"/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</w:pPr>
      <w:r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  <w:t xml:space="preserve"> </w:t>
      </w:r>
      <w:r w:rsidR="00C37EC3" w:rsidRPr="005926C8"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  <w:t>Vodíková raketa</w:t>
      </w:r>
    </w:p>
    <w:p w14:paraId="536D5EEE" w14:textId="77777777" w:rsidR="00C37EC3" w:rsidRPr="005926C8" w:rsidRDefault="007E5EAA" w:rsidP="005926C8">
      <w:pPr>
        <w:pStyle w:val="Odstavecseseznamem"/>
        <w:numPr>
          <w:ilvl w:val="0"/>
          <w:numId w:val="7"/>
        </w:numPr>
        <w:spacing w:after="0" w:line="240" w:lineRule="auto"/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</w:pPr>
      <w:r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  <w:t xml:space="preserve"> </w:t>
      </w:r>
      <w:r w:rsidR="00C37EC3" w:rsidRPr="005926C8"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  <w:t>Duha</w:t>
      </w:r>
    </w:p>
    <w:p w14:paraId="25DFAC1A" w14:textId="77777777" w:rsidR="00C37EC3" w:rsidRPr="005926C8" w:rsidRDefault="007E5EAA" w:rsidP="005926C8">
      <w:pPr>
        <w:pStyle w:val="Odstavecseseznamem"/>
        <w:numPr>
          <w:ilvl w:val="0"/>
          <w:numId w:val="7"/>
        </w:numPr>
        <w:spacing w:after="0" w:line="240" w:lineRule="auto"/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</w:pPr>
      <w:r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  <w:t xml:space="preserve"> Jíme, abychom</w:t>
      </w:r>
      <w:r w:rsidR="00C37EC3" w:rsidRPr="005926C8"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  <w:t xml:space="preserve"> žili</w:t>
      </w:r>
    </w:p>
    <w:p w14:paraId="10DA1A8B" w14:textId="77777777" w:rsidR="00C37EC3" w:rsidRPr="005926C8" w:rsidRDefault="007E5EAA" w:rsidP="005926C8">
      <w:pPr>
        <w:pStyle w:val="Odstavecseseznamem"/>
        <w:numPr>
          <w:ilvl w:val="0"/>
          <w:numId w:val="7"/>
        </w:numPr>
        <w:spacing w:after="0" w:line="240" w:lineRule="auto"/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</w:pPr>
      <w:r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  <w:t xml:space="preserve"> P</w:t>
      </w:r>
      <w:r w:rsidR="00C37EC3" w:rsidRPr="005926C8"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  <w:t>ád magnetu</w:t>
      </w:r>
    </w:p>
    <w:p w14:paraId="1A3909B6" w14:textId="512E9523" w:rsidR="00C37EC3" w:rsidRPr="005926C8" w:rsidRDefault="007E5EAA" w:rsidP="005926C8">
      <w:pPr>
        <w:pStyle w:val="Odstavecseseznamem"/>
        <w:numPr>
          <w:ilvl w:val="0"/>
          <w:numId w:val="7"/>
        </w:numPr>
        <w:spacing w:after="0" w:line="240" w:lineRule="auto"/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</w:pPr>
      <w:r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  <w:t xml:space="preserve">     </w:t>
      </w:r>
      <w:r w:rsidR="00C37EC3" w:rsidRPr="005926C8"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  <w:t>Archim</w:t>
      </w:r>
      <w:r w:rsidR="005029B2"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  <w:t>é</w:t>
      </w:r>
      <w:r w:rsidR="00C37EC3" w:rsidRPr="005926C8"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  <w:t>dův šroub</w:t>
      </w:r>
    </w:p>
    <w:p w14:paraId="19363BF9" w14:textId="77777777" w:rsidR="00C37EC3" w:rsidRPr="005926C8" w:rsidRDefault="007E5EAA" w:rsidP="005926C8">
      <w:pPr>
        <w:pStyle w:val="Odstavecseseznamem"/>
        <w:numPr>
          <w:ilvl w:val="0"/>
          <w:numId w:val="7"/>
        </w:numPr>
        <w:spacing w:after="0" w:line="240" w:lineRule="auto"/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</w:pPr>
      <w:r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  <w:t xml:space="preserve">     Různoramenné</w:t>
      </w:r>
      <w:r w:rsidR="00C37EC3" w:rsidRPr="005926C8"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  <w:t xml:space="preserve"> váhy </w:t>
      </w:r>
    </w:p>
    <w:p w14:paraId="50A7836B" w14:textId="77777777" w:rsidR="007E5EAA" w:rsidRDefault="007E5EAA" w:rsidP="007E5EAA">
      <w:pPr>
        <w:pStyle w:val="Odstavecseseznamem"/>
        <w:numPr>
          <w:ilvl w:val="0"/>
          <w:numId w:val="7"/>
        </w:numPr>
        <w:spacing w:after="0" w:line="240" w:lineRule="auto"/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</w:pPr>
      <w:r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  <w:t xml:space="preserve">     Ruční baterie:</w:t>
      </w:r>
    </w:p>
    <w:p w14:paraId="4569700B" w14:textId="77777777" w:rsidR="00C37EC3" w:rsidRPr="007E5EAA" w:rsidRDefault="00C37EC3" w:rsidP="007E5EAA">
      <w:pPr>
        <w:pStyle w:val="Odstavecseseznamem"/>
        <w:numPr>
          <w:ilvl w:val="0"/>
          <w:numId w:val="7"/>
        </w:numPr>
        <w:spacing w:after="0" w:line="240" w:lineRule="auto"/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</w:pPr>
      <w:r w:rsidRPr="007E5EAA"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  <w:t>Platónská tělesa</w:t>
      </w:r>
    </w:p>
    <w:p w14:paraId="78FC3D78" w14:textId="77777777" w:rsidR="00C37EC3" w:rsidRPr="005926C8" w:rsidRDefault="00C37EC3" w:rsidP="005926C8">
      <w:pPr>
        <w:pStyle w:val="Odstavecseseznamem"/>
        <w:numPr>
          <w:ilvl w:val="0"/>
          <w:numId w:val="7"/>
        </w:numPr>
        <w:spacing w:after="0" w:line="240" w:lineRule="auto"/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</w:pPr>
      <w:r w:rsidRPr="005926C8"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  <w:t>Barevné stíny</w:t>
      </w:r>
    </w:p>
    <w:p w14:paraId="7FCF1EE0" w14:textId="6DB6244C" w:rsidR="00C37EC3" w:rsidRPr="005926C8" w:rsidRDefault="007E5EAA" w:rsidP="005926C8">
      <w:pPr>
        <w:pStyle w:val="Odstavecseseznamem"/>
        <w:numPr>
          <w:ilvl w:val="0"/>
          <w:numId w:val="7"/>
        </w:numPr>
        <w:spacing w:after="0" w:line="240" w:lineRule="auto"/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</w:pPr>
      <w:r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  <w:t>Vztlak na</w:t>
      </w:r>
      <w:r w:rsidR="00C37EC3" w:rsidRPr="005926C8"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  <w:t xml:space="preserve"> křídle</w:t>
      </w:r>
    </w:p>
    <w:p w14:paraId="47E061FF" w14:textId="77777777" w:rsidR="00C37EC3" w:rsidRPr="005926C8" w:rsidRDefault="00C37EC3" w:rsidP="005926C8">
      <w:pPr>
        <w:pStyle w:val="Odstavecseseznamem"/>
        <w:numPr>
          <w:ilvl w:val="0"/>
          <w:numId w:val="7"/>
        </w:numPr>
        <w:spacing w:after="0" w:line="240" w:lineRule="auto"/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</w:pPr>
      <w:r w:rsidRPr="005926C8"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  <w:t xml:space="preserve">Šlapací     </w:t>
      </w:r>
      <w:r w:rsidR="007E5EAA"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  <w:br/>
        <w:t xml:space="preserve">    </w:t>
      </w:r>
      <w:r w:rsidRPr="005926C8"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  <w:t xml:space="preserve"> </w:t>
      </w:r>
      <w:r w:rsidR="007E5EAA"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  <w:t xml:space="preserve">  </w:t>
      </w:r>
      <w:r w:rsidRPr="005926C8"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  <w:t>elektrárna</w:t>
      </w:r>
    </w:p>
    <w:p w14:paraId="061C5FC3" w14:textId="77777777" w:rsidR="00C37EC3" w:rsidRPr="005926C8" w:rsidRDefault="00C37EC3" w:rsidP="005926C8">
      <w:pPr>
        <w:pStyle w:val="Odstavecseseznamem"/>
        <w:numPr>
          <w:ilvl w:val="0"/>
          <w:numId w:val="7"/>
        </w:numPr>
        <w:spacing w:after="0" w:line="240" w:lineRule="auto"/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</w:pPr>
      <w:r w:rsidRPr="005926C8"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  <w:t>Termokamera</w:t>
      </w:r>
    </w:p>
    <w:p w14:paraId="09927371" w14:textId="77777777" w:rsidR="00C37EC3" w:rsidRPr="005926C8" w:rsidRDefault="00C37EC3" w:rsidP="005926C8">
      <w:pPr>
        <w:pStyle w:val="Odstavecseseznamem"/>
        <w:numPr>
          <w:ilvl w:val="0"/>
          <w:numId w:val="7"/>
        </w:numPr>
        <w:spacing w:after="0" w:line="240" w:lineRule="auto"/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</w:pPr>
      <w:r w:rsidRPr="005926C8"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  <w:t>Ponorka</w:t>
      </w:r>
    </w:p>
    <w:p w14:paraId="526360FC" w14:textId="77777777" w:rsidR="005926C8" w:rsidRPr="005926C8" w:rsidRDefault="00C37EC3" w:rsidP="005926C8">
      <w:pPr>
        <w:pStyle w:val="Odstavecseseznamem"/>
        <w:numPr>
          <w:ilvl w:val="0"/>
          <w:numId w:val="7"/>
        </w:numPr>
        <w:spacing w:after="0" w:line="240" w:lineRule="auto"/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</w:pPr>
      <w:r w:rsidRPr="005926C8"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  <w:t>Mikroskop</w:t>
      </w:r>
    </w:p>
    <w:p w14:paraId="498C8075" w14:textId="77777777" w:rsidR="005926C8" w:rsidRPr="005926C8" w:rsidRDefault="00C37EC3" w:rsidP="005926C8">
      <w:pPr>
        <w:pStyle w:val="Odstavecseseznamem"/>
        <w:numPr>
          <w:ilvl w:val="0"/>
          <w:numId w:val="7"/>
        </w:numPr>
        <w:spacing w:after="0" w:line="240" w:lineRule="auto"/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</w:pPr>
      <w:r w:rsidRPr="005926C8">
        <w:rPr>
          <w:rFonts w:ascii="NimbusSan" w:eastAsia="Times New Roman" w:hAnsi="NimbusSan" w:cs="Arial"/>
          <w:b/>
          <w:bCs/>
          <w:color w:val="000000"/>
          <w:sz w:val="32"/>
          <w:szCs w:val="32"/>
          <w:lang w:eastAsia="cs-CZ"/>
        </w:rPr>
        <w:t>Parabola</w:t>
      </w:r>
      <w:r w:rsidR="005926C8">
        <w:rPr>
          <w:lang w:eastAsia="cs-CZ"/>
        </w:rPr>
        <w:br w:type="page"/>
      </w:r>
    </w:p>
    <w:p w14:paraId="2E28EB56" w14:textId="77777777" w:rsidR="005926C8" w:rsidRPr="005926C8" w:rsidRDefault="005926C8" w:rsidP="005926C8">
      <w:pPr>
        <w:spacing w:after="0" w:line="240" w:lineRule="auto"/>
        <w:rPr>
          <w:rFonts w:ascii="NimbusSan" w:eastAsia="Times New Roman" w:hAnsi="NimbusSan" w:cs="Arial"/>
          <w:b/>
          <w:bCs/>
          <w:color w:val="000000"/>
          <w:sz w:val="42"/>
          <w:szCs w:val="42"/>
          <w:lang w:eastAsia="cs-CZ"/>
        </w:rPr>
        <w:sectPr w:rsidR="005926C8" w:rsidRPr="005926C8" w:rsidSect="00C37EC3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</w:p>
    <w:p w14:paraId="72D90C1E" w14:textId="77777777" w:rsidR="005926C8" w:rsidRDefault="005926C8" w:rsidP="005926C8">
      <w:pPr>
        <w:pStyle w:val="Odstavecseseznamem"/>
        <w:spacing w:after="0" w:line="240" w:lineRule="auto"/>
        <w:rPr>
          <w:rFonts w:ascii="NimbusSan" w:eastAsia="Times New Roman" w:hAnsi="NimbusSan" w:cs="Arial"/>
          <w:b/>
          <w:bCs/>
          <w:color w:val="000000"/>
          <w:sz w:val="42"/>
          <w:szCs w:val="42"/>
          <w:lang w:eastAsia="cs-CZ"/>
        </w:rPr>
        <w:sectPr w:rsidR="005926C8" w:rsidSect="005926C8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NimbusSan" w:eastAsia="Times New Roman" w:hAnsi="NimbusSan" w:cs="Arial"/>
          <w:b/>
          <w:bCs/>
          <w:noProof/>
          <w:color w:val="000000"/>
          <w:sz w:val="42"/>
          <w:szCs w:val="42"/>
          <w:lang w:eastAsia="cs-CZ"/>
        </w:rPr>
        <w:lastRenderedPageBreak/>
        <w:drawing>
          <wp:anchor distT="0" distB="0" distL="114300" distR="114300" simplePos="0" relativeHeight="251660288" behindDoc="0" locked="0" layoutInCell="1" allowOverlap="1" wp14:anchorId="2D73E723" wp14:editId="52770593">
            <wp:simplePos x="0" y="0"/>
            <wp:positionH relativeFrom="margin">
              <wp:align>center</wp:align>
            </wp:positionH>
            <wp:positionV relativeFrom="paragraph">
              <wp:posOffset>-196821</wp:posOffset>
            </wp:positionV>
            <wp:extent cx="10175059" cy="63436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a_expozice_2020-10-15_11-3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5059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2DEDA" w14:textId="77777777" w:rsidR="00C37EC3" w:rsidRPr="00C37EC3" w:rsidRDefault="00C37EC3" w:rsidP="005926C8">
      <w:pPr>
        <w:pStyle w:val="Odstavecseseznamem"/>
        <w:spacing w:after="0" w:line="240" w:lineRule="auto"/>
        <w:rPr>
          <w:rFonts w:ascii="NimbusSan" w:eastAsia="Times New Roman" w:hAnsi="NimbusSan" w:cs="Arial"/>
          <w:b/>
          <w:bCs/>
          <w:color w:val="000000"/>
          <w:sz w:val="42"/>
          <w:szCs w:val="42"/>
          <w:lang w:eastAsia="cs-CZ"/>
        </w:rPr>
      </w:pPr>
    </w:p>
    <w:sectPr w:rsidR="00C37EC3" w:rsidRPr="00C37EC3" w:rsidSect="00C37EC3">
      <w:type w:val="continuous"/>
      <w:pgSz w:w="16838" w:h="11906" w:orient="landscape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San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7242F"/>
    <w:multiLevelType w:val="multilevel"/>
    <w:tmpl w:val="A8AC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F3DD2"/>
    <w:multiLevelType w:val="multilevel"/>
    <w:tmpl w:val="A17CB65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3A4C387B"/>
    <w:multiLevelType w:val="multilevel"/>
    <w:tmpl w:val="21B6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F25BB4"/>
    <w:multiLevelType w:val="multilevel"/>
    <w:tmpl w:val="A34A0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2F134F"/>
    <w:multiLevelType w:val="hybridMultilevel"/>
    <w:tmpl w:val="57248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148D6"/>
    <w:multiLevelType w:val="multilevel"/>
    <w:tmpl w:val="E6AC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D56E3B"/>
    <w:multiLevelType w:val="multilevel"/>
    <w:tmpl w:val="5226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73F"/>
    <w:rsid w:val="0031073F"/>
    <w:rsid w:val="00384B5C"/>
    <w:rsid w:val="005029B2"/>
    <w:rsid w:val="005926C8"/>
    <w:rsid w:val="007E5EAA"/>
    <w:rsid w:val="008F46A4"/>
    <w:rsid w:val="00B23EA2"/>
    <w:rsid w:val="00C37EC3"/>
    <w:rsid w:val="00F6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5586B"/>
  <w15:chartTrackingRefBased/>
  <w15:docId w15:val="{3F7C1A9D-B0F4-4EBB-B210-441FFC18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84B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F4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84B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C37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8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8A034-3000-4A7E-B0A7-2259FC35C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Tomaňová</dc:creator>
  <cp:keywords/>
  <dc:description/>
  <cp:lastModifiedBy>Hrončoková Barbora</cp:lastModifiedBy>
  <cp:revision>7</cp:revision>
  <dcterms:created xsi:type="dcterms:W3CDTF">2019-09-18T08:31:00Z</dcterms:created>
  <dcterms:modified xsi:type="dcterms:W3CDTF">2020-10-20T09:10:00Z</dcterms:modified>
</cp:coreProperties>
</file>