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43E9D" w:rsidRPr="00B83CCE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jc w:val="both"/>
        <w:rPr>
          <w:rFonts w:asciiTheme="majorHAnsi" w:eastAsia="Tahoma" w:hAnsiTheme="majorHAnsi" w:cstheme="majorHAnsi"/>
          <w:b/>
          <w:color w:val="000000"/>
        </w:rPr>
      </w:pPr>
      <w:r w:rsidRPr="00B83CCE">
        <w:rPr>
          <w:rFonts w:asciiTheme="majorHAnsi" w:eastAsia="Tahoma" w:hAnsiTheme="majorHAnsi" w:cstheme="majorHAnsi"/>
          <w:b/>
          <w:color w:val="000000"/>
        </w:rPr>
        <w:t xml:space="preserve">Jaké bylo zadání? </w:t>
      </w:r>
    </w:p>
    <w:p w14:paraId="00000002" w14:textId="4E34DBE2" w:rsidR="00C43E9D" w:rsidRPr="00B137BA" w:rsidRDefault="00F17C8F" w:rsidP="00B137BA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1" w:line="240" w:lineRule="auto"/>
        <w:ind w:left="284" w:hanging="284"/>
        <w:jc w:val="both"/>
        <w:rPr>
          <w:rFonts w:asciiTheme="majorHAnsi" w:eastAsia="Tahoma" w:hAnsiTheme="majorHAnsi" w:cstheme="majorHAnsi"/>
          <w:color w:val="000000"/>
        </w:rPr>
      </w:pPr>
      <w:r w:rsidRPr="00B137BA">
        <w:rPr>
          <w:rFonts w:asciiTheme="majorHAnsi" w:eastAsia="Tahoma" w:hAnsiTheme="majorHAnsi" w:cstheme="majorHAnsi"/>
          <w:color w:val="000000"/>
        </w:rPr>
        <w:t xml:space="preserve">Přečtěte si text k danému pokusu. </w:t>
      </w:r>
    </w:p>
    <w:p w14:paraId="00000003" w14:textId="13DE1248" w:rsidR="00C43E9D" w:rsidRPr="00B137BA" w:rsidRDefault="00F17C8F" w:rsidP="00B137BA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9" w:line="278" w:lineRule="auto"/>
        <w:ind w:left="284" w:right="425" w:hanging="284"/>
        <w:jc w:val="both"/>
        <w:rPr>
          <w:rFonts w:asciiTheme="majorHAnsi" w:eastAsia="Tahoma" w:hAnsiTheme="majorHAnsi" w:cstheme="majorHAnsi"/>
          <w:color w:val="000000"/>
        </w:rPr>
      </w:pPr>
      <w:r w:rsidRPr="00B137BA">
        <w:rPr>
          <w:rFonts w:asciiTheme="majorHAnsi" w:eastAsia="Tahoma" w:hAnsiTheme="majorHAnsi" w:cstheme="majorHAnsi"/>
          <w:color w:val="000000"/>
        </w:rPr>
        <w:t>Vezměte si zvýrazňovač a podtrhněte si jen ty informa</w:t>
      </w:r>
      <w:r w:rsidR="00B83CCE" w:rsidRPr="00B137BA">
        <w:rPr>
          <w:rFonts w:asciiTheme="majorHAnsi" w:eastAsia="Tahoma" w:hAnsiTheme="majorHAnsi" w:cstheme="majorHAnsi"/>
          <w:color w:val="000000"/>
        </w:rPr>
        <w:t>ce, které jsou důležité k tomu,</w:t>
      </w:r>
      <w:r w:rsidRPr="00B137BA">
        <w:rPr>
          <w:rFonts w:asciiTheme="majorHAnsi" w:eastAsia="Tahoma" w:hAnsiTheme="majorHAnsi" w:cstheme="majorHAnsi"/>
          <w:color w:val="000000"/>
        </w:rPr>
        <w:t xml:space="preserve"> abyste daný pokus pochopili nebo byli schopní vysvětlit někomu jinému. </w:t>
      </w:r>
    </w:p>
    <w:p w14:paraId="00000004" w14:textId="2AEE52BB" w:rsidR="00C43E9D" w:rsidRPr="00B137BA" w:rsidRDefault="00F17C8F" w:rsidP="00B137BA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" w:line="278" w:lineRule="auto"/>
        <w:ind w:left="284" w:right="365" w:hanging="284"/>
        <w:jc w:val="both"/>
        <w:rPr>
          <w:rFonts w:asciiTheme="majorHAnsi" w:eastAsia="Tahoma" w:hAnsiTheme="majorHAnsi" w:cstheme="majorHAnsi"/>
          <w:color w:val="000000"/>
        </w:rPr>
      </w:pPr>
      <w:r w:rsidRPr="00B137BA">
        <w:rPr>
          <w:rFonts w:asciiTheme="majorHAnsi" w:eastAsia="Tahoma" w:hAnsiTheme="majorHAnsi" w:cstheme="majorHAnsi"/>
          <w:color w:val="000000"/>
        </w:rPr>
        <w:t xml:space="preserve">Pokud máte zvýrazněno více než 4 – 5 informací, projděte si je ještě jednou a vyberte opravdu jen ty nejdůležitější. </w:t>
      </w:r>
    </w:p>
    <w:p w14:paraId="00000005" w14:textId="772DB84F" w:rsidR="00C43E9D" w:rsidRPr="00B137BA" w:rsidRDefault="00B137BA" w:rsidP="00B137BA">
      <w:pPr>
        <w:pStyle w:val="Odstavecseseznamem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" w:line="278" w:lineRule="auto"/>
        <w:ind w:left="284" w:right="259" w:hanging="284"/>
        <w:jc w:val="both"/>
        <w:rPr>
          <w:rFonts w:asciiTheme="majorHAnsi" w:eastAsia="Tahoma" w:hAnsiTheme="majorHAnsi" w:cstheme="majorHAnsi"/>
          <w:color w:val="000000"/>
        </w:rPr>
      </w:pPr>
      <w:r>
        <w:rPr>
          <w:rFonts w:asciiTheme="majorHAnsi" w:eastAsia="Tahoma" w:hAnsiTheme="majorHAnsi" w:cstheme="majorHAnsi"/>
          <w:color w:val="000000"/>
        </w:rPr>
        <w:t xml:space="preserve">Z těch pak vyberte jednu, </w:t>
      </w:r>
      <w:r w:rsidR="00F17C8F" w:rsidRPr="00B137BA">
        <w:rPr>
          <w:rFonts w:asciiTheme="majorHAnsi" w:eastAsia="Tahoma" w:hAnsiTheme="majorHAnsi" w:cstheme="majorHAnsi"/>
          <w:color w:val="000000"/>
        </w:rPr>
        <w:t xml:space="preserve">tu, která je pro </w:t>
      </w:r>
      <w:r w:rsidR="00B83CCE" w:rsidRPr="00B137BA">
        <w:rPr>
          <w:rFonts w:asciiTheme="majorHAnsi" w:eastAsia="Tahoma" w:hAnsiTheme="majorHAnsi" w:cstheme="majorHAnsi"/>
          <w:color w:val="000000"/>
        </w:rPr>
        <w:t xml:space="preserve">vás HLAVNÍM SDĚLENÍM, tedy tím </w:t>
      </w:r>
      <w:r w:rsidR="00F17C8F" w:rsidRPr="00B137BA">
        <w:rPr>
          <w:rFonts w:asciiTheme="majorHAnsi" w:eastAsia="Tahoma" w:hAnsiTheme="majorHAnsi" w:cstheme="majorHAnsi"/>
          <w:color w:val="000000"/>
        </w:rPr>
        <w:t xml:space="preserve">nejdůležitějším, co se snažíte sdělit (kdybyste vy byli tím, kdo pokus dělá a vysvětluje). </w:t>
      </w:r>
    </w:p>
    <w:p w14:paraId="00000006" w14:textId="01E83E77" w:rsidR="00C43E9D" w:rsidRPr="00B83CCE" w:rsidRDefault="00B137BA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2" w:line="240" w:lineRule="auto"/>
        <w:ind w:left="7"/>
        <w:jc w:val="both"/>
        <w:rPr>
          <w:rFonts w:asciiTheme="majorHAnsi" w:eastAsia="Tahoma" w:hAnsiTheme="majorHAnsi" w:cstheme="majorHAnsi"/>
          <w:b/>
          <w:color w:val="000000"/>
        </w:rPr>
      </w:pPr>
      <w:r>
        <w:rPr>
          <w:rFonts w:asciiTheme="majorHAnsi" w:eastAsia="Tahoma" w:hAnsiTheme="majorHAnsi" w:cstheme="majorHAnsi"/>
          <w:b/>
          <w:color w:val="000000"/>
        </w:rPr>
        <w:t xml:space="preserve">1. </w:t>
      </w:r>
      <w:r w:rsidR="00F17C8F" w:rsidRPr="00B83CCE">
        <w:rPr>
          <w:rFonts w:asciiTheme="majorHAnsi" w:eastAsia="Tahoma" w:hAnsiTheme="majorHAnsi" w:cstheme="majorHAnsi"/>
          <w:b/>
          <w:color w:val="000000"/>
        </w:rPr>
        <w:t xml:space="preserve">Velká bublina </w:t>
      </w:r>
    </w:p>
    <w:p w14:paraId="00000007" w14:textId="37CF5A15" w:rsidR="00C43E9D" w:rsidRPr="00B83CCE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288" w:lineRule="auto"/>
        <w:ind w:left="14" w:firstLine="2"/>
        <w:jc w:val="both"/>
        <w:rPr>
          <w:rFonts w:asciiTheme="majorHAnsi" w:eastAsia="Tahoma" w:hAnsiTheme="majorHAnsi" w:cstheme="majorHAnsi"/>
          <w:color w:val="222222"/>
        </w:rPr>
      </w:pPr>
      <w:r w:rsidRPr="00B83CCE">
        <w:rPr>
          <w:rFonts w:asciiTheme="majorHAnsi" w:eastAsia="Tahoma" w:hAnsiTheme="majorHAnsi" w:cstheme="majorHAnsi"/>
          <w:b/>
          <w:color w:val="222222"/>
          <w:highlight w:val="white"/>
        </w:rPr>
        <w:t xml:space="preserve">Suchý led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 xml:space="preserve">je zažitý název oxidu uhličitého v pevném </w:t>
      </w:r>
      <w:r w:rsidR="00B83CCE">
        <w:rPr>
          <w:rFonts w:asciiTheme="majorHAnsi" w:eastAsia="Tahoma" w:hAnsiTheme="majorHAnsi" w:cstheme="majorHAnsi"/>
          <w:color w:val="222222"/>
          <w:highlight w:val="white"/>
        </w:rPr>
        <w:t xml:space="preserve">skupenství. Suchý led sublimuje,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čili se při normálním atmosférickém tlaku mění z pevného skupenství na pl</w:t>
      </w:r>
      <w:r w:rsidR="00B83CCE">
        <w:rPr>
          <w:rFonts w:asciiTheme="majorHAnsi" w:eastAsia="Tahoma" w:hAnsiTheme="majorHAnsi" w:cstheme="majorHAnsi"/>
          <w:color w:val="222222"/>
          <w:highlight w:val="white"/>
        </w:rPr>
        <w:t>ynné bez přechodu na skupenství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kapalné. Sublimační teplota je –</w:t>
      </w:r>
      <w:r w:rsidR="00B83CCE">
        <w:rPr>
          <w:rFonts w:asciiTheme="majorHAnsi" w:eastAsia="Tahoma" w:hAnsiTheme="majorHAnsi" w:cstheme="majorHAnsi"/>
          <w:color w:val="222222"/>
          <w:highlight w:val="white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 xml:space="preserve">78,5 ° C. Nízká teplota a přímá sublimace na plyn (který je zdravotně nezávadný - ale nedýchatelný, velké množství v uzavřené místnosti může vést k udušení) činí suchý led efektivním a často používaným </w:t>
      </w:r>
      <w:proofErr w:type="spellStart"/>
      <w:r w:rsidRPr="00B83CCE">
        <w:rPr>
          <w:rFonts w:asciiTheme="majorHAnsi" w:eastAsia="Tahoma" w:hAnsiTheme="majorHAnsi" w:cstheme="majorHAnsi"/>
          <w:color w:val="222222"/>
          <w:highlight w:val="white"/>
        </w:rPr>
        <w:t>ochlazovačem</w:t>
      </w:r>
      <w:proofErr w:type="spellEnd"/>
      <w:r w:rsidRPr="00B83CCE">
        <w:rPr>
          <w:rFonts w:asciiTheme="majorHAnsi" w:eastAsia="Tahoma" w:hAnsiTheme="majorHAnsi" w:cstheme="majorHAnsi"/>
          <w:color w:val="222222"/>
          <w:highlight w:val="white"/>
        </w:rPr>
        <w:t xml:space="preserve">, např. v potravinářství. 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</w:p>
    <w:p w14:paraId="00000008" w14:textId="2A9B19FA" w:rsidR="00C43E9D" w:rsidRPr="00B83CCE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69" w:lineRule="auto"/>
        <w:ind w:left="10" w:firstLine="15"/>
        <w:jc w:val="both"/>
        <w:rPr>
          <w:rFonts w:asciiTheme="majorHAnsi" w:eastAsia="Tahoma" w:hAnsiTheme="majorHAnsi" w:cstheme="majorHAnsi"/>
          <w:color w:val="000000"/>
        </w:rPr>
      </w:pPr>
      <w:r w:rsidRPr="00B83CCE">
        <w:rPr>
          <w:rFonts w:asciiTheme="majorHAnsi" w:eastAsia="Tahoma" w:hAnsiTheme="majorHAnsi" w:cstheme="majorHAnsi"/>
          <w:color w:val="000000"/>
        </w:rPr>
        <w:t>Máme zde lavor s teplou vodou, bublinovou vodu a suchý led. Suchý led je oxid uhličitý (CO</w:t>
      </w:r>
      <w:r w:rsidRPr="00B83CCE">
        <w:rPr>
          <w:rFonts w:asciiTheme="majorHAnsi" w:eastAsia="Tahoma" w:hAnsiTheme="majorHAnsi" w:cstheme="majorHAnsi"/>
          <w:color w:val="000000"/>
          <w:vertAlign w:val="subscript"/>
        </w:rPr>
        <w:t>2</w:t>
      </w:r>
      <w:r w:rsidR="00B83CCE">
        <w:rPr>
          <w:rFonts w:asciiTheme="majorHAnsi" w:eastAsia="Tahoma" w:hAnsiTheme="majorHAnsi" w:cstheme="majorHAnsi"/>
          <w:color w:val="000000"/>
        </w:rPr>
        <w:t>) v</w:t>
      </w:r>
      <w:r w:rsidRPr="00B83CCE">
        <w:rPr>
          <w:rFonts w:asciiTheme="majorHAnsi" w:eastAsia="Tahoma" w:hAnsiTheme="majorHAnsi" w:cstheme="majorHAnsi"/>
          <w:color w:val="000000"/>
        </w:rPr>
        <w:t xml:space="preserve"> pevném skupenství. Obvykle se CO</w:t>
      </w:r>
      <w:r w:rsidRPr="00B83CCE">
        <w:rPr>
          <w:rFonts w:asciiTheme="majorHAnsi" w:eastAsia="Tahoma" w:hAnsiTheme="majorHAnsi" w:cstheme="majorHAnsi"/>
          <w:color w:val="000000"/>
          <w:vertAlign w:val="subscript"/>
        </w:rPr>
        <w:t xml:space="preserve">2 </w:t>
      </w:r>
      <w:r w:rsidRPr="00B83CCE">
        <w:rPr>
          <w:rFonts w:asciiTheme="majorHAnsi" w:eastAsia="Tahoma" w:hAnsiTheme="majorHAnsi" w:cstheme="majorHAnsi"/>
          <w:color w:val="000000"/>
        </w:rPr>
        <w:t>v atmosféře vyskytuje v plyn</w:t>
      </w:r>
      <w:r w:rsidR="00B83CCE">
        <w:rPr>
          <w:rFonts w:asciiTheme="majorHAnsi" w:eastAsia="Tahoma" w:hAnsiTheme="majorHAnsi" w:cstheme="majorHAnsi"/>
          <w:color w:val="000000"/>
        </w:rPr>
        <w:t xml:space="preserve">ném skupenství. Každý z nás ho </w:t>
      </w:r>
      <w:r w:rsidRPr="00B83CCE">
        <w:rPr>
          <w:rFonts w:asciiTheme="majorHAnsi" w:eastAsia="Tahoma" w:hAnsiTheme="majorHAnsi" w:cstheme="majorHAnsi"/>
          <w:color w:val="000000"/>
        </w:rPr>
        <w:t>vydechuje, je v limonádě ve formě bublinek. Proč “suchý”? Norm</w:t>
      </w:r>
      <w:r w:rsidR="00B83CCE">
        <w:rPr>
          <w:rFonts w:asciiTheme="majorHAnsi" w:eastAsia="Tahoma" w:hAnsiTheme="majorHAnsi" w:cstheme="majorHAnsi"/>
          <w:color w:val="000000"/>
        </w:rPr>
        <w:t>ální led (z vody) když taje, se</w:t>
      </w:r>
      <w:r w:rsidRPr="00B83CCE">
        <w:rPr>
          <w:rFonts w:asciiTheme="majorHAnsi" w:eastAsia="Tahoma" w:hAnsiTheme="majorHAnsi" w:cstheme="majorHAnsi"/>
          <w:color w:val="000000"/>
        </w:rPr>
        <w:t xml:space="preserve"> mění na kapalinu. CO</w:t>
      </w:r>
      <w:r w:rsidRPr="00B83CCE">
        <w:rPr>
          <w:rFonts w:asciiTheme="majorHAnsi" w:eastAsia="Tahoma" w:hAnsiTheme="majorHAnsi" w:cstheme="majorHAnsi"/>
          <w:color w:val="000000"/>
          <w:vertAlign w:val="subscript"/>
        </w:rPr>
        <w:t xml:space="preserve">2 </w:t>
      </w:r>
      <w:r w:rsidRPr="00B83CCE">
        <w:rPr>
          <w:rFonts w:asciiTheme="majorHAnsi" w:eastAsia="Tahoma" w:hAnsiTheme="majorHAnsi" w:cstheme="majorHAnsi"/>
          <w:color w:val="000000"/>
        </w:rPr>
        <w:t>se běžně za normálních podmí</w:t>
      </w:r>
      <w:r w:rsidR="00B83CCE">
        <w:rPr>
          <w:rFonts w:asciiTheme="majorHAnsi" w:eastAsia="Tahoma" w:hAnsiTheme="majorHAnsi" w:cstheme="majorHAnsi"/>
          <w:color w:val="000000"/>
        </w:rPr>
        <w:t>nek v kapalném skupenství vůbec</w:t>
      </w:r>
      <w:r w:rsidRPr="00B83CCE">
        <w:rPr>
          <w:rFonts w:asciiTheme="majorHAnsi" w:eastAsia="Tahoma" w:hAnsiTheme="majorHAnsi" w:cstheme="majorHAnsi"/>
          <w:color w:val="000000"/>
        </w:rPr>
        <w:t xml:space="preserve"> nevyskytuje. Z pevného CO</w:t>
      </w:r>
      <w:r w:rsidRPr="00B83CCE">
        <w:rPr>
          <w:rFonts w:asciiTheme="majorHAnsi" w:eastAsia="Tahoma" w:hAnsiTheme="majorHAnsi" w:cstheme="majorHAnsi"/>
          <w:color w:val="000000"/>
          <w:vertAlign w:val="subscript"/>
        </w:rPr>
        <w:t xml:space="preserve">2 </w:t>
      </w:r>
      <w:r w:rsidRPr="00B83CCE">
        <w:rPr>
          <w:rFonts w:asciiTheme="majorHAnsi" w:eastAsia="Tahoma" w:hAnsiTheme="majorHAnsi" w:cstheme="majorHAnsi"/>
          <w:color w:val="000000"/>
        </w:rPr>
        <w:t>se stává přímo plyn, dochází tedy k</w:t>
      </w:r>
      <w:r w:rsidR="00B83CCE">
        <w:rPr>
          <w:rFonts w:asciiTheme="majorHAnsi" w:eastAsia="Tahoma" w:hAnsiTheme="majorHAnsi" w:cstheme="majorHAnsi"/>
          <w:color w:val="000000"/>
        </w:rPr>
        <w:t xml:space="preserve"> sublimaci. Přeměnou z pevného </w:t>
      </w:r>
      <w:r w:rsidRPr="00B83CCE">
        <w:rPr>
          <w:rFonts w:asciiTheme="majorHAnsi" w:eastAsia="Tahoma" w:hAnsiTheme="majorHAnsi" w:cstheme="majorHAnsi"/>
          <w:color w:val="000000"/>
        </w:rPr>
        <w:t xml:space="preserve">skupenství na plynné zvětšuje svůj objem.  </w:t>
      </w:r>
    </w:p>
    <w:p w14:paraId="00000009" w14:textId="28CE65DB" w:rsidR="00C43E9D" w:rsidRPr="00B83CCE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81" w:lineRule="auto"/>
        <w:ind w:firstLine="25"/>
        <w:jc w:val="both"/>
        <w:rPr>
          <w:rFonts w:asciiTheme="majorHAnsi" w:eastAsia="Tahoma" w:hAnsiTheme="majorHAnsi" w:cstheme="majorHAnsi"/>
          <w:color w:val="000000"/>
        </w:rPr>
      </w:pPr>
      <w:r w:rsidRPr="00B83CCE">
        <w:rPr>
          <w:rFonts w:asciiTheme="majorHAnsi" w:eastAsia="Tahoma" w:hAnsiTheme="majorHAnsi" w:cstheme="majorHAnsi"/>
          <w:color w:val="000000"/>
        </w:rPr>
        <w:t>My jsme do lavoru hodili lopatku suchého ledu. Ten začal prudce</w:t>
      </w:r>
      <w:r w:rsidR="00B83CCE">
        <w:rPr>
          <w:rFonts w:asciiTheme="majorHAnsi" w:eastAsia="Tahoma" w:hAnsiTheme="majorHAnsi" w:cstheme="majorHAnsi"/>
          <w:color w:val="000000"/>
        </w:rPr>
        <w:t xml:space="preserve"> sublimovat - tedy měnit se na </w:t>
      </w:r>
      <w:r w:rsidRPr="00B83CCE">
        <w:rPr>
          <w:rFonts w:asciiTheme="majorHAnsi" w:eastAsia="Tahoma" w:hAnsiTheme="majorHAnsi" w:cstheme="majorHAnsi"/>
          <w:color w:val="000000"/>
        </w:rPr>
        <w:t xml:space="preserve">plyn. Součástí tohoto děje je vznik vodní “mlhy” - ta vzniká </w:t>
      </w:r>
      <w:r w:rsidR="00B83CCE">
        <w:rPr>
          <w:rFonts w:asciiTheme="majorHAnsi" w:eastAsia="Tahoma" w:hAnsiTheme="majorHAnsi" w:cstheme="majorHAnsi"/>
          <w:color w:val="000000"/>
        </w:rPr>
        <w:t xml:space="preserve">tak, že vodní pára obsažená ve </w:t>
      </w:r>
      <w:r w:rsidRPr="00B83CCE">
        <w:rPr>
          <w:rFonts w:asciiTheme="majorHAnsi" w:eastAsia="Tahoma" w:hAnsiTheme="majorHAnsi" w:cstheme="majorHAnsi"/>
          <w:color w:val="000000"/>
        </w:rPr>
        <w:t>vzduchu se studeným CO</w:t>
      </w:r>
      <w:r w:rsidRPr="00B83CCE">
        <w:rPr>
          <w:rFonts w:asciiTheme="majorHAnsi" w:eastAsia="Tahoma" w:hAnsiTheme="majorHAnsi" w:cstheme="majorHAnsi"/>
          <w:color w:val="000000"/>
          <w:vertAlign w:val="subscript"/>
        </w:rPr>
        <w:t xml:space="preserve">2 </w:t>
      </w:r>
      <w:r w:rsidRPr="00B83CCE">
        <w:rPr>
          <w:rFonts w:asciiTheme="majorHAnsi" w:eastAsia="Tahoma" w:hAnsiTheme="majorHAnsi" w:cstheme="majorHAnsi"/>
          <w:color w:val="000000"/>
        </w:rPr>
        <w:t>ochladí a zkondenzuje na vodu v kapal</w:t>
      </w:r>
      <w:r w:rsidR="00B83CCE">
        <w:rPr>
          <w:rFonts w:asciiTheme="majorHAnsi" w:eastAsia="Tahoma" w:hAnsiTheme="majorHAnsi" w:cstheme="majorHAnsi"/>
          <w:color w:val="000000"/>
        </w:rPr>
        <w:t xml:space="preserve">ném skupenství. To, co vidíme, </w:t>
      </w:r>
      <w:r w:rsidRPr="00B83CCE">
        <w:rPr>
          <w:rFonts w:asciiTheme="majorHAnsi" w:eastAsia="Tahoma" w:hAnsiTheme="majorHAnsi" w:cstheme="majorHAnsi"/>
          <w:color w:val="000000"/>
        </w:rPr>
        <w:t>jsou drobné kapičky vody. Vodní pára v plynném skupenství</w:t>
      </w:r>
      <w:r w:rsidR="00B83CCE">
        <w:rPr>
          <w:rFonts w:asciiTheme="majorHAnsi" w:eastAsia="Tahoma" w:hAnsiTheme="majorHAnsi" w:cstheme="majorHAnsi"/>
          <w:color w:val="000000"/>
        </w:rPr>
        <w:t xml:space="preserve"> ve vzduchu není vidět. Zároveň</w:t>
      </w:r>
      <w:r w:rsidRPr="00B83CCE">
        <w:rPr>
          <w:rFonts w:asciiTheme="majorHAnsi" w:eastAsia="Tahoma" w:hAnsiTheme="majorHAnsi" w:cstheme="majorHAnsi"/>
          <w:color w:val="000000"/>
        </w:rPr>
        <w:t xml:space="preserve"> sublimující CO</w:t>
      </w:r>
      <w:r w:rsidRPr="00B83CCE">
        <w:rPr>
          <w:rFonts w:asciiTheme="majorHAnsi" w:eastAsia="Tahoma" w:hAnsiTheme="majorHAnsi" w:cstheme="majorHAnsi"/>
          <w:color w:val="000000"/>
          <w:vertAlign w:val="subscript"/>
        </w:rPr>
        <w:t>2</w:t>
      </w:r>
      <w:r w:rsidRPr="00B83CCE">
        <w:rPr>
          <w:rFonts w:asciiTheme="majorHAnsi" w:eastAsia="Tahoma" w:hAnsiTheme="majorHAnsi" w:cstheme="majorHAnsi"/>
          <w:color w:val="000000"/>
        </w:rPr>
        <w:t xml:space="preserve"> strhává další kapičky vody z vodní hladiny.</w:t>
      </w:r>
      <w:r w:rsidR="00F823F6">
        <w:rPr>
          <w:rFonts w:asciiTheme="majorHAnsi" w:eastAsia="Tahoma" w:hAnsiTheme="majorHAnsi" w:cstheme="majorHAnsi"/>
          <w:color w:val="000000"/>
        </w:rPr>
        <w:t xml:space="preserve"> Poté jsme vytvořili na lavor</w:t>
      </w:r>
      <w:r w:rsidR="00B83CCE">
        <w:rPr>
          <w:rFonts w:asciiTheme="majorHAnsi" w:eastAsia="Tahoma" w:hAnsiTheme="majorHAnsi" w:cstheme="majorHAnsi"/>
          <w:color w:val="000000"/>
        </w:rPr>
        <w:t>u</w:t>
      </w:r>
      <w:r w:rsidRPr="00B83CCE">
        <w:rPr>
          <w:rFonts w:asciiTheme="majorHAnsi" w:eastAsia="Tahoma" w:hAnsiTheme="majorHAnsi" w:cstheme="majorHAnsi"/>
          <w:color w:val="000000"/>
        </w:rPr>
        <w:t xml:space="preserve"> bublinovou blánu. To, že blána nepraskne, je způsobeno zm</w:t>
      </w:r>
      <w:r w:rsidR="00B83CCE">
        <w:rPr>
          <w:rFonts w:asciiTheme="majorHAnsi" w:eastAsia="Tahoma" w:hAnsiTheme="majorHAnsi" w:cstheme="majorHAnsi"/>
          <w:color w:val="000000"/>
        </w:rPr>
        <w:t>ěnou povrchového napětí, kterou</w:t>
      </w:r>
      <w:r w:rsidRPr="00B83CCE">
        <w:rPr>
          <w:rFonts w:asciiTheme="majorHAnsi" w:eastAsia="Tahoma" w:hAnsiTheme="majorHAnsi" w:cstheme="majorHAnsi"/>
          <w:color w:val="000000"/>
        </w:rPr>
        <w:t xml:space="preserve"> zase způsobuje detergent (jar) v bublinové vodě. Suchý led, kter</w:t>
      </w:r>
      <w:r w:rsidR="00B83CCE">
        <w:rPr>
          <w:rFonts w:asciiTheme="majorHAnsi" w:eastAsia="Tahoma" w:hAnsiTheme="majorHAnsi" w:cstheme="majorHAnsi"/>
          <w:color w:val="000000"/>
        </w:rPr>
        <w:t xml:space="preserve">ý začal sublimovat a zvětšovat </w:t>
      </w:r>
      <w:r w:rsidR="00F823F6">
        <w:rPr>
          <w:rFonts w:asciiTheme="majorHAnsi" w:eastAsia="Tahoma" w:hAnsiTheme="majorHAnsi" w:cstheme="majorHAnsi"/>
          <w:color w:val="000000"/>
        </w:rPr>
        <w:t xml:space="preserve">svůj objem, nám blánu nafoukl, </w:t>
      </w:r>
      <w:r w:rsidRPr="00B83CCE">
        <w:rPr>
          <w:rFonts w:asciiTheme="majorHAnsi" w:eastAsia="Tahoma" w:hAnsiTheme="majorHAnsi" w:cstheme="majorHAnsi"/>
          <w:color w:val="000000"/>
        </w:rPr>
        <w:t>tedy vznikla bublina.</w:t>
      </w:r>
    </w:p>
    <w:p w14:paraId="359C3B46" w14:textId="77777777" w:rsidR="00B137BA" w:rsidRDefault="00B137BA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"/>
        <w:jc w:val="both"/>
        <w:rPr>
          <w:rFonts w:asciiTheme="majorHAnsi" w:eastAsia="Tahoma" w:hAnsiTheme="majorHAnsi" w:cstheme="majorHAnsi"/>
          <w:b/>
          <w:color w:val="000000"/>
        </w:rPr>
      </w:pPr>
    </w:p>
    <w:p w14:paraId="5AC6D87E" w14:textId="77777777" w:rsidR="00B137BA" w:rsidRDefault="00B137BA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"/>
        <w:jc w:val="both"/>
        <w:rPr>
          <w:rFonts w:asciiTheme="majorHAnsi" w:eastAsia="Tahoma" w:hAnsiTheme="majorHAnsi" w:cstheme="majorHAnsi"/>
          <w:b/>
          <w:color w:val="000000"/>
        </w:rPr>
      </w:pPr>
    </w:p>
    <w:p w14:paraId="0000000A" w14:textId="5A9A5CB8" w:rsidR="00C43E9D" w:rsidRPr="00B83CCE" w:rsidRDefault="00B137BA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"/>
        <w:jc w:val="both"/>
        <w:rPr>
          <w:rFonts w:asciiTheme="majorHAnsi" w:eastAsia="Tahoma" w:hAnsiTheme="majorHAnsi" w:cstheme="majorHAnsi"/>
          <w:b/>
          <w:color w:val="000000"/>
        </w:rPr>
      </w:pPr>
      <w:r>
        <w:rPr>
          <w:rFonts w:asciiTheme="majorHAnsi" w:eastAsia="Tahoma" w:hAnsiTheme="majorHAnsi" w:cstheme="majorHAnsi"/>
          <w:b/>
          <w:color w:val="000000"/>
        </w:rPr>
        <w:lastRenderedPageBreak/>
        <w:t xml:space="preserve">2. </w:t>
      </w:r>
      <w:r w:rsidR="00F17C8F" w:rsidRPr="00B83CCE">
        <w:rPr>
          <w:rFonts w:asciiTheme="majorHAnsi" w:eastAsia="Tahoma" w:hAnsiTheme="majorHAnsi" w:cstheme="majorHAnsi"/>
          <w:b/>
          <w:color w:val="000000"/>
        </w:rPr>
        <w:t xml:space="preserve">Krabice </w:t>
      </w:r>
    </w:p>
    <w:p w14:paraId="0000000B" w14:textId="29A98995" w:rsidR="00C43E9D" w:rsidRPr="00B83CCE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1" w:line="288" w:lineRule="auto"/>
        <w:ind w:left="9"/>
        <w:jc w:val="both"/>
        <w:rPr>
          <w:rFonts w:asciiTheme="majorHAnsi" w:eastAsia="Tahoma" w:hAnsiTheme="majorHAnsi" w:cstheme="majorHAnsi"/>
          <w:color w:val="222222"/>
        </w:rPr>
      </w:pPr>
      <w:r w:rsidRPr="00B83CCE">
        <w:rPr>
          <w:rFonts w:asciiTheme="majorHAnsi" w:eastAsia="Tahoma" w:hAnsiTheme="majorHAnsi" w:cstheme="majorHAnsi"/>
          <w:b/>
          <w:color w:val="222222"/>
          <w:highlight w:val="white"/>
        </w:rPr>
        <w:t xml:space="preserve">Těžiště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(</w:t>
      </w:r>
      <w:r w:rsidRPr="00B83CCE">
        <w:rPr>
          <w:rFonts w:asciiTheme="majorHAnsi" w:eastAsia="Tahoma" w:hAnsiTheme="majorHAnsi" w:cstheme="majorHAnsi"/>
          <w:color w:val="333333"/>
          <w:highlight w:val="white"/>
        </w:rPr>
        <w:t xml:space="preserve">centrum </w:t>
      </w:r>
      <w:proofErr w:type="spellStart"/>
      <w:r w:rsidRPr="00B83CCE">
        <w:rPr>
          <w:rFonts w:asciiTheme="majorHAnsi" w:eastAsia="Tahoma" w:hAnsiTheme="majorHAnsi" w:cstheme="majorHAnsi"/>
          <w:color w:val="333333"/>
          <w:highlight w:val="white"/>
        </w:rPr>
        <w:t>gravitatis</w:t>
      </w:r>
      <w:proofErr w:type="spellEnd"/>
      <w:r w:rsidRPr="00B83CCE">
        <w:rPr>
          <w:rFonts w:asciiTheme="majorHAnsi" w:eastAsia="Tahoma" w:hAnsiTheme="majorHAnsi" w:cstheme="majorHAnsi"/>
          <w:color w:val="333333"/>
          <w:highlight w:val="white"/>
        </w:rPr>
        <w:t xml:space="preserve"> – střed hmotnosti neboli </w:t>
      </w:r>
      <w:r w:rsidRPr="00B83CCE">
        <w:rPr>
          <w:rFonts w:asciiTheme="majorHAnsi" w:eastAsia="Tahoma" w:hAnsiTheme="majorHAnsi" w:cstheme="majorHAnsi"/>
          <w:b/>
          <w:color w:val="222222"/>
          <w:highlight w:val="white"/>
        </w:rPr>
        <w:t>hmotný střed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 xml:space="preserve">) je působiště tíhové síly působící na těleso. Ve skutečnosti je mezi pojmy </w:t>
      </w:r>
      <w:r w:rsidRPr="00B83CCE">
        <w:rPr>
          <w:rFonts w:asciiTheme="majorHAnsi" w:eastAsia="Tahoma" w:hAnsiTheme="majorHAnsi" w:cstheme="majorHAnsi"/>
          <w:b/>
          <w:color w:val="222222"/>
          <w:highlight w:val="white"/>
        </w:rPr>
        <w:t xml:space="preserve">těžiště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 xml:space="preserve">a </w:t>
      </w:r>
      <w:r w:rsidRPr="00B83CCE">
        <w:rPr>
          <w:rFonts w:asciiTheme="majorHAnsi" w:eastAsia="Tahoma" w:hAnsiTheme="majorHAnsi" w:cstheme="majorHAnsi"/>
          <w:b/>
          <w:color w:val="222222"/>
          <w:highlight w:val="white"/>
        </w:rPr>
        <w:t xml:space="preserve">hmotný střed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 xml:space="preserve">principiální rozdíl. 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Těžiště zavádíme jako působiště výslednice tíhových sil působících na jednotli</w:t>
      </w:r>
      <w:r w:rsidR="00B83CCE">
        <w:rPr>
          <w:rFonts w:asciiTheme="majorHAnsi" w:eastAsia="Tahoma" w:hAnsiTheme="majorHAnsi" w:cstheme="majorHAnsi"/>
          <w:color w:val="222222"/>
          <w:highlight w:val="white"/>
        </w:rPr>
        <w:t>vé části tělesa v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tíhovém poli (nebo také můžeme říct, že je to bod, vůči němu</w:t>
      </w:r>
      <w:r w:rsidR="00B83CCE">
        <w:rPr>
          <w:rFonts w:asciiTheme="majorHAnsi" w:eastAsia="Tahoma" w:hAnsiTheme="majorHAnsi" w:cstheme="majorHAnsi"/>
          <w:color w:val="222222"/>
          <w:highlight w:val="white"/>
        </w:rPr>
        <w:t>ž je výsledný moment působících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tíhových sil nulový). Pojem těžiště tedy ztrácí význam v beztížném stavu. Hmotný střed je bod, který je pevně určen tvarem tělesa a rozložením hustoty. Nezávisí n</w:t>
      </w:r>
      <w:r w:rsidR="00B83CCE">
        <w:rPr>
          <w:rFonts w:asciiTheme="majorHAnsi" w:eastAsia="Tahoma" w:hAnsiTheme="majorHAnsi" w:cstheme="majorHAnsi"/>
          <w:color w:val="222222"/>
          <w:highlight w:val="white"/>
        </w:rPr>
        <w:t>a přítomnosti vnějšího silového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pole. V homogenním tíhovém poli (např. v těsné blízkosti zemsk</w:t>
      </w:r>
      <w:r w:rsidR="00B83CCE">
        <w:rPr>
          <w:rFonts w:asciiTheme="majorHAnsi" w:eastAsia="Tahoma" w:hAnsiTheme="majorHAnsi" w:cstheme="majorHAnsi"/>
          <w:color w:val="222222"/>
          <w:highlight w:val="white"/>
        </w:rPr>
        <w:t>ého povrchu) oba pojmy splývají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a velmi často se používají jako synonyma. V nehomogenním tíhov</w:t>
      </w:r>
      <w:r w:rsidR="00B83CCE">
        <w:rPr>
          <w:rFonts w:asciiTheme="majorHAnsi" w:eastAsia="Tahoma" w:hAnsiTheme="majorHAnsi" w:cstheme="majorHAnsi"/>
          <w:color w:val="222222"/>
          <w:highlight w:val="white"/>
        </w:rPr>
        <w:t>ém poli je však nutno oba pojmy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rozlišovat.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</w:p>
    <w:p w14:paraId="0000000C" w14:textId="3DDC3E40" w:rsidR="00C43E9D" w:rsidRPr="00B83CCE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87" w:lineRule="auto"/>
        <w:ind w:left="9" w:right="4"/>
        <w:jc w:val="both"/>
        <w:rPr>
          <w:rFonts w:asciiTheme="majorHAnsi" w:eastAsia="Tahoma" w:hAnsiTheme="majorHAnsi" w:cstheme="majorHAnsi"/>
          <w:color w:val="222222"/>
        </w:rPr>
      </w:pPr>
      <w:r w:rsidRPr="00B83CCE">
        <w:rPr>
          <w:rFonts w:asciiTheme="majorHAnsi" w:eastAsia="Tahoma" w:hAnsiTheme="majorHAnsi" w:cstheme="majorHAnsi"/>
          <w:color w:val="222222"/>
          <w:highlight w:val="white"/>
        </w:rPr>
        <w:t>Těžiště je takový bod, že působení tíhové síly na něj má stej</w:t>
      </w:r>
      <w:r w:rsidR="00B83CCE">
        <w:rPr>
          <w:rFonts w:asciiTheme="majorHAnsi" w:eastAsia="Tahoma" w:hAnsiTheme="majorHAnsi" w:cstheme="majorHAnsi"/>
          <w:color w:val="222222"/>
          <w:highlight w:val="white"/>
        </w:rPr>
        <w:t>ný účinek jako působení na celé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těleso. Má-li být těleso podepřeno (nebo zavěšeno) v jednom</w:t>
      </w:r>
      <w:r w:rsidR="00B83CCE">
        <w:rPr>
          <w:rFonts w:asciiTheme="majorHAnsi" w:eastAsia="Tahoma" w:hAnsiTheme="majorHAnsi" w:cstheme="majorHAnsi"/>
          <w:color w:val="222222"/>
          <w:highlight w:val="white"/>
        </w:rPr>
        <w:t xml:space="preserve"> bodě tak, aby tíhová síla byla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vyrovnána, pak svislá těžnice musí procházet bodem podepření nebo závěsu.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</w:p>
    <w:p w14:paraId="0000000D" w14:textId="7CC77D0A" w:rsidR="00C43E9D" w:rsidRPr="00B83CCE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88" w:lineRule="auto"/>
        <w:ind w:right="1" w:firstLine="25"/>
        <w:jc w:val="both"/>
        <w:rPr>
          <w:rFonts w:asciiTheme="majorHAnsi" w:eastAsia="Tahoma" w:hAnsiTheme="majorHAnsi" w:cstheme="majorHAnsi"/>
          <w:color w:val="333333"/>
        </w:rPr>
      </w:pPr>
      <w:r w:rsidRPr="00B83CCE">
        <w:rPr>
          <w:rFonts w:asciiTheme="majorHAnsi" w:eastAsia="Tahoma" w:hAnsiTheme="majorHAnsi" w:cstheme="majorHAnsi"/>
          <w:color w:val="333333"/>
          <w:highlight w:val="white"/>
        </w:rPr>
        <w:t>Každé těleso má jediné těžiště. Pokud se nemění rozložení hmotnos</w:t>
      </w:r>
      <w:r w:rsidR="00B83CCE">
        <w:rPr>
          <w:rFonts w:asciiTheme="majorHAnsi" w:eastAsia="Tahoma" w:hAnsiTheme="majorHAnsi" w:cstheme="majorHAnsi"/>
          <w:color w:val="333333"/>
          <w:highlight w:val="white"/>
        </w:rPr>
        <w:t>ti tělesa, nemění se ani poloha</w:t>
      </w:r>
      <w:r w:rsidRPr="00B83CCE">
        <w:rPr>
          <w:rFonts w:asciiTheme="majorHAnsi" w:eastAsia="Tahoma" w:hAnsiTheme="majorHAnsi" w:cstheme="majorHAnsi"/>
          <w:color w:val="333333"/>
        </w:rPr>
        <w:t xml:space="preserve"> j</w:t>
      </w:r>
      <w:r w:rsidRPr="00B83CCE">
        <w:rPr>
          <w:rFonts w:asciiTheme="majorHAnsi" w:eastAsia="Tahoma" w:hAnsiTheme="majorHAnsi" w:cstheme="majorHAnsi"/>
          <w:color w:val="333333"/>
          <w:highlight w:val="white"/>
        </w:rPr>
        <w:t>eho těžiště. Poloha těžiště je daná rozložením látky v tělese. U s</w:t>
      </w:r>
      <w:r w:rsidR="00B83CCE">
        <w:rPr>
          <w:rFonts w:asciiTheme="majorHAnsi" w:eastAsia="Tahoma" w:hAnsiTheme="majorHAnsi" w:cstheme="majorHAnsi"/>
          <w:color w:val="333333"/>
          <w:highlight w:val="white"/>
        </w:rPr>
        <w:t>tejnorodých středově souměrných</w:t>
      </w:r>
      <w:r w:rsidRPr="00B83CCE">
        <w:rPr>
          <w:rFonts w:asciiTheme="majorHAnsi" w:eastAsia="Tahoma" w:hAnsiTheme="majorHAnsi" w:cstheme="majorHAnsi"/>
          <w:color w:val="333333"/>
        </w:rPr>
        <w:t xml:space="preserve"> </w:t>
      </w:r>
      <w:r w:rsidRPr="00B83CCE">
        <w:rPr>
          <w:rFonts w:asciiTheme="majorHAnsi" w:eastAsia="Tahoma" w:hAnsiTheme="majorHAnsi" w:cstheme="majorHAnsi"/>
          <w:color w:val="333333"/>
          <w:highlight w:val="white"/>
        </w:rPr>
        <w:t>těles, např. u krychle, kvádru, koule, je těžiště v jejich geometrickém středu. Těžiště může ležet i mimo těleso (např. u ohnutého drátu apod.)</w:t>
      </w:r>
      <w:r w:rsidRPr="00B83CCE">
        <w:rPr>
          <w:rFonts w:asciiTheme="majorHAnsi" w:eastAsia="Tahoma" w:hAnsiTheme="majorHAnsi" w:cstheme="majorHAnsi"/>
          <w:color w:val="333333"/>
        </w:rPr>
        <w:t xml:space="preserve"> </w:t>
      </w:r>
    </w:p>
    <w:p w14:paraId="0000000E" w14:textId="6EE3F84D" w:rsidR="00C43E9D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88" w:lineRule="auto"/>
        <w:ind w:left="2" w:firstLine="20"/>
        <w:jc w:val="both"/>
        <w:rPr>
          <w:rFonts w:asciiTheme="majorHAnsi" w:eastAsia="Tahoma" w:hAnsiTheme="majorHAnsi" w:cstheme="majorHAnsi"/>
          <w:color w:val="333333"/>
          <w:highlight w:val="white"/>
        </w:rPr>
      </w:pPr>
      <w:r w:rsidRPr="00B83CCE">
        <w:rPr>
          <w:rFonts w:asciiTheme="majorHAnsi" w:eastAsia="Tahoma" w:hAnsiTheme="majorHAnsi" w:cstheme="majorHAnsi"/>
          <w:color w:val="333333"/>
          <w:highlight w:val="white"/>
        </w:rPr>
        <w:t xml:space="preserve">U papírové krabice záleží na tom, jak ji na desku položíme. Pokud by krabice byla prázdná, její těžiště by bylo v jejím středu - a působením tíhové síly by se krabice rozkutálela směrem dolů. </w:t>
      </w:r>
      <w:r w:rsidRPr="00B83CCE">
        <w:rPr>
          <w:rFonts w:asciiTheme="majorHAnsi" w:eastAsia="Tahoma" w:hAnsiTheme="majorHAnsi" w:cstheme="majorHAnsi"/>
          <w:color w:val="333333"/>
        </w:rPr>
        <w:t xml:space="preserve"> </w:t>
      </w:r>
      <w:r w:rsidRPr="00B83CCE">
        <w:rPr>
          <w:rFonts w:asciiTheme="majorHAnsi" w:eastAsia="Tahoma" w:hAnsiTheme="majorHAnsi" w:cstheme="majorHAnsi"/>
          <w:color w:val="333333"/>
          <w:highlight w:val="white"/>
        </w:rPr>
        <w:t xml:space="preserve">Jenže my máme v krabici těžké závaží, těžiště je tedy v místě závaží </w:t>
      </w:r>
      <w:r w:rsidR="00B83CCE">
        <w:rPr>
          <w:rFonts w:asciiTheme="majorHAnsi" w:eastAsia="Tahoma" w:hAnsiTheme="majorHAnsi" w:cstheme="majorHAnsi"/>
          <w:color w:val="333333"/>
          <w:highlight w:val="white"/>
        </w:rPr>
        <w:t>- u kraje krabice. Když krabici</w:t>
      </w:r>
      <w:r w:rsidRPr="00B83CCE">
        <w:rPr>
          <w:rFonts w:asciiTheme="majorHAnsi" w:eastAsia="Tahoma" w:hAnsiTheme="majorHAnsi" w:cstheme="majorHAnsi"/>
          <w:color w:val="333333"/>
        </w:rPr>
        <w:t xml:space="preserve"> </w:t>
      </w:r>
      <w:r w:rsidRPr="00B83CCE">
        <w:rPr>
          <w:rFonts w:asciiTheme="majorHAnsi" w:eastAsia="Tahoma" w:hAnsiTheme="majorHAnsi" w:cstheme="majorHAnsi"/>
          <w:color w:val="333333"/>
          <w:highlight w:val="white"/>
        </w:rPr>
        <w:t>natočím těžištěm dolů, tak stojí., těžiště je totiž nejníž, jak může b</w:t>
      </w:r>
      <w:r w:rsidR="00B83CCE">
        <w:rPr>
          <w:rFonts w:asciiTheme="majorHAnsi" w:eastAsia="Tahoma" w:hAnsiTheme="majorHAnsi" w:cstheme="majorHAnsi"/>
          <w:color w:val="333333"/>
          <w:highlight w:val="white"/>
        </w:rPr>
        <w:t>ýt. Kdyby s</w:t>
      </w:r>
      <w:r w:rsidRPr="00B83CCE">
        <w:rPr>
          <w:rFonts w:asciiTheme="majorHAnsi" w:eastAsia="Tahoma" w:hAnsiTheme="majorHAnsi" w:cstheme="majorHAnsi"/>
          <w:color w:val="333333"/>
          <w:highlight w:val="white"/>
        </w:rPr>
        <w:t>e</w:t>
      </w:r>
      <w:r w:rsidR="00B83CCE">
        <w:rPr>
          <w:rFonts w:asciiTheme="majorHAnsi" w:eastAsia="Tahoma" w:hAnsiTheme="majorHAnsi" w:cstheme="majorHAnsi"/>
          <w:color w:val="333333"/>
          <w:highlight w:val="white"/>
        </w:rPr>
        <w:t xml:space="preserve"> </w:t>
      </w:r>
      <w:r w:rsidRPr="00B83CCE">
        <w:rPr>
          <w:rFonts w:asciiTheme="majorHAnsi" w:eastAsia="Tahoma" w:hAnsiTheme="majorHAnsi" w:cstheme="majorHAnsi"/>
          <w:color w:val="333333"/>
          <w:highlight w:val="white"/>
        </w:rPr>
        <w:t>krabice začala kutálet směrem dolů, těžiště by se ve skutečnosti pohybova</w:t>
      </w:r>
      <w:r w:rsidR="00B83CCE">
        <w:rPr>
          <w:rFonts w:asciiTheme="majorHAnsi" w:eastAsia="Tahoma" w:hAnsiTheme="majorHAnsi" w:cstheme="majorHAnsi"/>
          <w:color w:val="333333"/>
          <w:highlight w:val="white"/>
        </w:rPr>
        <w:t>lo nahoru. Naopak, když krabici</w:t>
      </w:r>
      <w:r w:rsidRPr="00B83CCE">
        <w:rPr>
          <w:rFonts w:asciiTheme="majorHAnsi" w:eastAsia="Tahoma" w:hAnsiTheme="majorHAnsi" w:cstheme="majorHAnsi"/>
          <w:color w:val="333333"/>
        </w:rPr>
        <w:t xml:space="preserve"> </w:t>
      </w:r>
      <w:r w:rsidRPr="00B83CCE">
        <w:rPr>
          <w:rFonts w:asciiTheme="majorHAnsi" w:eastAsia="Tahoma" w:hAnsiTheme="majorHAnsi" w:cstheme="majorHAnsi"/>
          <w:color w:val="333333"/>
          <w:highlight w:val="white"/>
        </w:rPr>
        <w:t>natočím tak, aby těžiště bylo nahoře, ale ne úplně a blíž ve směru</w:t>
      </w:r>
      <w:r w:rsidR="00B83CCE">
        <w:rPr>
          <w:rFonts w:asciiTheme="majorHAnsi" w:eastAsia="Tahoma" w:hAnsiTheme="majorHAnsi" w:cstheme="majorHAnsi"/>
          <w:color w:val="333333"/>
          <w:highlight w:val="white"/>
        </w:rPr>
        <w:t xml:space="preserve"> “nahoru”, bude těžiště logicky</w:t>
      </w:r>
      <w:r w:rsidRPr="00B83CCE">
        <w:rPr>
          <w:rFonts w:asciiTheme="majorHAnsi" w:eastAsia="Tahoma" w:hAnsiTheme="majorHAnsi" w:cstheme="majorHAnsi"/>
          <w:color w:val="333333"/>
        </w:rPr>
        <w:t xml:space="preserve"> “</w:t>
      </w:r>
      <w:r w:rsidRPr="00B83CCE">
        <w:rPr>
          <w:rFonts w:asciiTheme="majorHAnsi" w:eastAsia="Tahoma" w:hAnsiTheme="majorHAnsi" w:cstheme="majorHAnsi"/>
          <w:color w:val="333333"/>
          <w:highlight w:val="white"/>
        </w:rPr>
        <w:t xml:space="preserve">padat” směrem dolů, ale krabice se bude kutálet směrem nahoru. </w:t>
      </w:r>
    </w:p>
    <w:p w14:paraId="3AB98CAC" w14:textId="7B566F22" w:rsidR="00B137BA" w:rsidRDefault="00B137BA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88" w:lineRule="auto"/>
        <w:ind w:left="2" w:firstLine="20"/>
        <w:jc w:val="both"/>
        <w:rPr>
          <w:rFonts w:asciiTheme="majorHAnsi" w:eastAsia="Tahoma" w:hAnsiTheme="majorHAnsi" w:cstheme="majorHAnsi"/>
          <w:color w:val="333333"/>
          <w:highlight w:val="white"/>
        </w:rPr>
      </w:pPr>
    </w:p>
    <w:p w14:paraId="3DF26496" w14:textId="1709A470" w:rsidR="00B137BA" w:rsidRDefault="00B137BA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88" w:lineRule="auto"/>
        <w:ind w:left="2" w:firstLine="20"/>
        <w:jc w:val="both"/>
        <w:rPr>
          <w:rFonts w:asciiTheme="majorHAnsi" w:eastAsia="Tahoma" w:hAnsiTheme="majorHAnsi" w:cstheme="majorHAnsi"/>
          <w:color w:val="333333"/>
          <w:highlight w:val="white"/>
        </w:rPr>
      </w:pPr>
    </w:p>
    <w:p w14:paraId="67F61D46" w14:textId="67CDF64C" w:rsidR="00B137BA" w:rsidRDefault="00B137BA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88" w:lineRule="auto"/>
        <w:ind w:left="2" w:firstLine="20"/>
        <w:jc w:val="both"/>
        <w:rPr>
          <w:rFonts w:asciiTheme="majorHAnsi" w:eastAsia="Tahoma" w:hAnsiTheme="majorHAnsi" w:cstheme="majorHAnsi"/>
          <w:color w:val="333333"/>
          <w:highlight w:val="white"/>
        </w:rPr>
      </w:pPr>
    </w:p>
    <w:p w14:paraId="636EA2B7" w14:textId="26652FE8" w:rsidR="00B137BA" w:rsidRDefault="00B137BA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88" w:lineRule="auto"/>
        <w:ind w:left="2" w:firstLine="20"/>
        <w:jc w:val="both"/>
        <w:rPr>
          <w:rFonts w:asciiTheme="majorHAnsi" w:eastAsia="Tahoma" w:hAnsiTheme="majorHAnsi" w:cstheme="majorHAnsi"/>
          <w:color w:val="333333"/>
          <w:highlight w:val="white"/>
        </w:rPr>
      </w:pPr>
      <w:bookmarkStart w:id="0" w:name="_GoBack"/>
    </w:p>
    <w:bookmarkEnd w:id="0"/>
    <w:p w14:paraId="12EBA090" w14:textId="77777777" w:rsidR="00B137BA" w:rsidRPr="00B83CCE" w:rsidRDefault="00B137BA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88" w:lineRule="auto"/>
        <w:ind w:left="2" w:firstLine="20"/>
        <w:jc w:val="both"/>
        <w:rPr>
          <w:rFonts w:asciiTheme="majorHAnsi" w:eastAsia="Tahoma" w:hAnsiTheme="majorHAnsi" w:cstheme="majorHAnsi"/>
          <w:color w:val="333333"/>
          <w:highlight w:val="white"/>
        </w:rPr>
      </w:pPr>
    </w:p>
    <w:p w14:paraId="0000000F" w14:textId="6ED3AC64" w:rsidR="00C43E9D" w:rsidRPr="00B83CCE" w:rsidRDefault="00B137BA" w:rsidP="00B13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eastAsia="Tahoma" w:hAnsiTheme="majorHAnsi" w:cstheme="majorHAnsi"/>
          <w:b/>
          <w:color w:val="333333"/>
        </w:rPr>
      </w:pPr>
      <w:r>
        <w:rPr>
          <w:rFonts w:asciiTheme="majorHAnsi" w:eastAsia="Tahoma" w:hAnsiTheme="majorHAnsi" w:cstheme="majorHAnsi"/>
          <w:b/>
          <w:color w:val="333333"/>
          <w:highlight w:val="white"/>
        </w:rPr>
        <w:t xml:space="preserve">3. </w:t>
      </w:r>
      <w:r w:rsidR="00F17C8F" w:rsidRPr="00B83CCE">
        <w:rPr>
          <w:rFonts w:asciiTheme="majorHAnsi" w:eastAsia="Tahoma" w:hAnsiTheme="majorHAnsi" w:cstheme="majorHAnsi"/>
          <w:b/>
          <w:color w:val="333333"/>
          <w:highlight w:val="white"/>
        </w:rPr>
        <w:t>Červená a modrá voda</w:t>
      </w:r>
      <w:r w:rsidR="00F17C8F" w:rsidRPr="00B83CCE">
        <w:rPr>
          <w:rFonts w:asciiTheme="majorHAnsi" w:eastAsia="Tahoma" w:hAnsiTheme="majorHAnsi" w:cstheme="majorHAnsi"/>
          <w:b/>
          <w:color w:val="333333"/>
        </w:rPr>
        <w:t xml:space="preserve"> </w:t>
      </w:r>
    </w:p>
    <w:p w14:paraId="00000010" w14:textId="748AC7B0" w:rsidR="00C43E9D" w:rsidRPr="00B83CCE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1" w:line="288" w:lineRule="auto"/>
        <w:ind w:left="11" w:firstLine="14"/>
        <w:jc w:val="both"/>
        <w:rPr>
          <w:rFonts w:asciiTheme="majorHAnsi" w:eastAsia="Tahoma" w:hAnsiTheme="majorHAnsi" w:cstheme="majorHAnsi"/>
          <w:color w:val="000000"/>
        </w:rPr>
      </w:pPr>
      <w:r w:rsidRPr="00B83CCE">
        <w:rPr>
          <w:rFonts w:asciiTheme="majorHAnsi" w:eastAsia="Tahoma" w:hAnsiTheme="majorHAnsi" w:cstheme="majorHAnsi"/>
          <w:color w:val="000000"/>
          <w:highlight w:val="white"/>
        </w:rPr>
        <w:t xml:space="preserve">Při změně teploty tělesa (obvykle při zvýšení teploty) dochází ke změně jeho objemu, ale hmotnost tělesa zůstává stálá. Proto dochází zároveň i ke změně hustoty tělesa. Proto nám fungují např. horkovzdušné balóny - horký vzduch zvětšuje objem a naplní balon, má ale nižší hustotu, takže je lehčí a balón stoupá nahoru. </w:t>
      </w:r>
      <w:r w:rsidRPr="00B83CCE">
        <w:rPr>
          <w:rFonts w:asciiTheme="majorHAnsi" w:eastAsia="Tahoma" w:hAnsiTheme="majorHAnsi" w:cstheme="majorHAnsi"/>
          <w:color w:val="000000"/>
        </w:rPr>
        <w:t xml:space="preserve"> </w:t>
      </w:r>
    </w:p>
    <w:p w14:paraId="00000011" w14:textId="7CEFF7EF" w:rsidR="00C43E9D" w:rsidRPr="00B83CCE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88" w:lineRule="auto"/>
        <w:ind w:left="9" w:firstLine="8"/>
        <w:jc w:val="both"/>
        <w:rPr>
          <w:rFonts w:asciiTheme="majorHAnsi" w:eastAsia="Tahoma" w:hAnsiTheme="majorHAnsi" w:cstheme="majorHAnsi"/>
          <w:color w:val="222222"/>
        </w:rPr>
      </w:pPr>
      <w:r w:rsidRPr="00B83CCE">
        <w:rPr>
          <w:rFonts w:asciiTheme="majorHAnsi" w:eastAsia="Tahoma" w:hAnsiTheme="majorHAnsi" w:cstheme="majorHAnsi"/>
          <w:color w:val="000000"/>
          <w:highlight w:val="white"/>
        </w:rPr>
        <w:t xml:space="preserve">Stejně je to s vodou, ale ne s ledem.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Největší hustotu nemá led</w:t>
      </w:r>
      <w:r w:rsidR="00B83CCE">
        <w:rPr>
          <w:rFonts w:asciiTheme="majorHAnsi" w:eastAsia="Tahoma" w:hAnsiTheme="majorHAnsi" w:cstheme="majorHAnsi"/>
          <w:color w:val="222222"/>
          <w:highlight w:val="white"/>
        </w:rPr>
        <w:t>, ale kapalná voda při 3,95 °C,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dalším snižováním teploty se objem jednotkové hmotnosti vody</w:t>
      </w:r>
      <w:r w:rsidR="00B83CCE">
        <w:rPr>
          <w:rFonts w:asciiTheme="majorHAnsi" w:eastAsia="Tahoma" w:hAnsiTheme="majorHAnsi" w:cstheme="majorHAnsi"/>
          <w:color w:val="222222"/>
          <w:highlight w:val="white"/>
        </w:rPr>
        <w:t xml:space="preserve"> zase zvětšuje. Je to způsobeno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 xml:space="preserve">polymerizací vodních molekul vodíkovými vazbami a úhlem mezi atomy vodíku – díky tomu může mít molekula v ledu pouze 4 nejbližší sousedy a v krystalové struktuře vznikají prázdné prostory. 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Tato zvláštnost má např. tyto důsledky: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</w:p>
    <w:p w14:paraId="00000012" w14:textId="44184B5C" w:rsidR="00C43E9D" w:rsidRPr="00B83CCE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87" w:lineRule="auto"/>
        <w:ind w:left="1103" w:right="262" w:hanging="356"/>
        <w:jc w:val="both"/>
        <w:rPr>
          <w:rFonts w:asciiTheme="majorHAnsi" w:eastAsia="Tahoma" w:hAnsiTheme="majorHAnsi" w:cstheme="majorHAnsi"/>
          <w:color w:val="222222"/>
        </w:rPr>
      </w:pPr>
      <w:r w:rsidRPr="00B83CCE">
        <w:rPr>
          <w:rFonts w:asciiTheme="majorHAnsi" w:hAnsiTheme="majorHAnsi" w:cstheme="majorHAnsi"/>
          <w:color w:val="222222"/>
          <w:highlight w:val="white"/>
        </w:rPr>
        <w:t xml:space="preserve">●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Led se tvoří na povrchu vodních ploch a tím nezmrzlou vodu izoluje, voda tolik nepromrzá do hloubky, přičemž voda o teplotě 3,</w:t>
      </w:r>
      <w:r w:rsidR="00B83CCE">
        <w:rPr>
          <w:rFonts w:asciiTheme="majorHAnsi" w:eastAsia="Tahoma" w:hAnsiTheme="majorHAnsi" w:cstheme="majorHAnsi"/>
          <w:color w:val="222222"/>
          <w:highlight w:val="white"/>
        </w:rPr>
        <w:t>95 °C se hromadí na dně vodních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ploch. Tato skutečnost je velmi důležitá pro přežití vodních organismů.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</w:p>
    <w:p w14:paraId="00000013" w14:textId="4B2EEE67" w:rsidR="00C43E9D" w:rsidRPr="00B83CCE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89" w:lineRule="auto"/>
        <w:ind w:left="1104" w:right="74" w:hanging="356"/>
        <w:jc w:val="both"/>
        <w:rPr>
          <w:rFonts w:asciiTheme="majorHAnsi" w:eastAsia="Tahoma" w:hAnsiTheme="majorHAnsi" w:cstheme="majorHAnsi"/>
          <w:color w:val="222222"/>
        </w:rPr>
      </w:pPr>
      <w:r w:rsidRPr="00B83CCE">
        <w:rPr>
          <w:rFonts w:asciiTheme="majorHAnsi" w:hAnsiTheme="majorHAnsi" w:cstheme="majorHAnsi"/>
          <w:color w:val="222222"/>
          <w:highlight w:val="white"/>
        </w:rPr>
        <w:t xml:space="preserve">●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Tento proces urychluje zvětrávání – voda zvětšující sv</w:t>
      </w:r>
      <w:r w:rsidR="00B83CCE">
        <w:rPr>
          <w:rFonts w:asciiTheme="majorHAnsi" w:eastAsia="Tahoma" w:hAnsiTheme="majorHAnsi" w:cstheme="majorHAnsi"/>
          <w:color w:val="222222"/>
          <w:highlight w:val="white"/>
        </w:rPr>
        <w:t>ůj objem „trhá“ horniny a další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látky.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</w:p>
    <w:p w14:paraId="00000014" w14:textId="666EBC66" w:rsidR="00C43E9D" w:rsidRPr="00B83CCE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91" w:lineRule="auto"/>
        <w:ind w:left="1103" w:right="319" w:hanging="356"/>
        <w:jc w:val="both"/>
        <w:rPr>
          <w:rFonts w:asciiTheme="majorHAnsi" w:eastAsia="Tahoma" w:hAnsiTheme="majorHAnsi" w:cstheme="majorHAnsi"/>
          <w:color w:val="222222"/>
        </w:rPr>
      </w:pPr>
      <w:r w:rsidRPr="00B83CCE">
        <w:rPr>
          <w:rFonts w:asciiTheme="majorHAnsi" w:hAnsiTheme="majorHAnsi" w:cstheme="majorHAnsi"/>
          <w:color w:val="222222"/>
          <w:highlight w:val="white"/>
        </w:rPr>
        <w:t xml:space="preserve">● </w:t>
      </w:r>
      <w:r w:rsidRPr="00B83CCE">
        <w:rPr>
          <w:rFonts w:asciiTheme="majorHAnsi" w:eastAsia="Tahoma" w:hAnsiTheme="majorHAnsi" w:cstheme="majorHAnsi"/>
          <w:color w:val="222222"/>
          <w:highlight w:val="white"/>
        </w:rPr>
        <w:t>Zvětšování objemu má význam pro rostliny a zemědělství – při mrznutí dochází ke kypření ornice.</w:t>
      </w:r>
      <w:r w:rsidRPr="00B83CCE">
        <w:rPr>
          <w:rFonts w:asciiTheme="majorHAnsi" w:eastAsia="Tahoma" w:hAnsiTheme="majorHAnsi" w:cstheme="majorHAnsi"/>
          <w:color w:val="222222"/>
        </w:rPr>
        <w:t xml:space="preserve"> </w:t>
      </w:r>
    </w:p>
    <w:p w14:paraId="00000015" w14:textId="23562D01" w:rsidR="00C43E9D" w:rsidRPr="00B83CCE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288" w:lineRule="auto"/>
        <w:ind w:left="15" w:right="1" w:firstLine="10"/>
        <w:jc w:val="both"/>
        <w:rPr>
          <w:rFonts w:asciiTheme="majorHAnsi" w:eastAsia="Tahoma" w:hAnsiTheme="majorHAnsi" w:cstheme="majorHAnsi"/>
          <w:color w:val="000000"/>
        </w:rPr>
      </w:pPr>
      <w:r w:rsidRPr="00B83CCE">
        <w:rPr>
          <w:rFonts w:asciiTheme="majorHAnsi" w:eastAsia="Tahoma" w:hAnsiTheme="majorHAnsi" w:cstheme="majorHAnsi"/>
          <w:color w:val="000000"/>
          <w:highlight w:val="white"/>
        </w:rPr>
        <w:t>Máme dvě zavařovací sklenice. V jedné je teplá voda, ve druhé studená voda. Teplá voda je pro názornost obarvená červeně a studená modře. Je důležité mít sklenice opravdu zcela naplněné až po okraj. Na jednu sklenici se položí plastová folie tak, aby by</w:t>
      </w:r>
      <w:r w:rsidR="00B83CCE">
        <w:rPr>
          <w:rFonts w:asciiTheme="majorHAnsi" w:eastAsia="Tahoma" w:hAnsiTheme="majorHAnsi" w:cstheme="majorHAnsi"/>
          <w:color w:val="000000"/>
          <w:highlight w:val="white"/>
        </w:rPr>
        <w:t>lo možné sklenici otočit vzhůru</w:t>
      </w:r>
      <w:r w:rsidRPr="00B83CCE">
        <w:rPr>
          <w:rFonts w:asciiTheme="majorHAnsi" w:eastAsia="Tahoma" w:hAnsiTheme="majorHAnsi" w:cstheme="majorHAnsi"/>
          <w:color w:val="000000"/>
        </w:rPr>
        <w:t xml:space="preserve"> </w:t>
      </w:r>
      <w:r w:rsidRPr="00B83CCE">
        <w:rPr>
          <w:rFonts w:asciiTheme="majorHAnsi" w:eastAsia="Tahoma" w:hAnsiTheme="majorHAnsi" w:cstheme="majorHAnsi"/>
          <w:color w:val="000000"/>
          <w:highlight w:val="white"/>
        </w:rPr>
        <w:t>nohama. Pak je možné sklenice na sebe položit a vyjmout plastovou fólii, která tam zatím tvoří přepážku. Pokud mám nahoře teplou (červenou) vodu, nic se ne</w:t>
      </w:r>
      <w:r w:rsidR="00B83CCE">
        <w:rPr>
          <w:rFonts w:asciiTheme="majorHAnsi" w:eastAsia="Tahoma" w:hAnsiTheme="majorHAnsi" w:cstheme="majorHAnsi"/>
          <w:color w:val="000000"/>
          <w:highlight w:val="white"/>
        </w:rPr>
        <w:t>stane (červená zůstává nahoře a</w:t>
      </w:r>
      <w:r w:rsidRPr="00B83CCE">
        <w:rPr>
          <w:rFonts w:asciiTheme="majorHAnsi" w:eastAsia="Tahoma" w:hAnsiTheme="majorHAnsi" w:cstheme="majorHAnsi"/>
          <w:color w:val="000000"/>
        </w:rPr>
        <w:t xml:space="preserve"> </w:t>
      </w:r>
      <w:r w:rsidRPr="00B83CCE">
        <w:rPr>
          <w:rFonts w:asciiTheme="majorHAnsi" w:eastAsia="Tahoma" w:hAnsiTheme="majorHAnsi" w:cstheme="majorHAnsi"/>
          <w:color w:val="000000"/>
          <w:highlight w:val="white"/>
        </w:rPr>
        <w:t>modrá dole). Pokud mám nahoře studenou (modrou) vodu, dojde k promíchání barev.</w:t>
      </w:r>
      <w:r w:rsidRPr="00B83CCE">
        <w:rPr>
          <w:rFonts w:asciiTheme="majorHAnsi" w:eastAsia="Tahoma" w:hAnsiTheme="majorHAnsi" w:cstheme="majorHAnsi"/>
          <w:color w:val="000000"/>
        </w:rPr>
        <w:t xml:space="preserve"> </w:t>
      </w:r>
    </w:p>
    <w:p w14:paraId="00000016" w14:textId="11265C8D" w:rsidR="00C43E9D" w:rsidRDefault="00F17C8F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88" w:lineRule="auto"/>
        <w:ind w:left="15" w:right="2" w:hanging="6"/>
        <w:jc w:val="both"/>
        <w:rPr>
          <w:rFonts w:asciiTheme="majorHAnsi" w:eastAsia="Tahoma" w:hAnsiTheme="majorHAnsi" w:cstheme="majorHAnsi"/>
          <w:color w:val="000000"/>
          <w:highlight w:val="white"/>
        </w:rPr>
      </w:pPr>
      <w:r w:rsidRPr="00B83CCE">
        <w:rPr>
          <w:rFonts w:asciiTheme="majorHAnsi" w:eastAsia="Tahoma" w:hAnsiTheme="majorHAnsi" w:cstheme="majorHAnsi"/>
          <w:color w:val="000000"/>
          <w:highlight w:val="white"/>
        </w:rPr>
        <w:t>Teplá voda směřuje vzhůru (má nižší hustotu), studená dolů (má vyšší hustotu). V prvním případě byla sklenice s teplou vodou nahoře a i bez překážky se nahoře na</w:t>
      </w:r>
      <w:r w:rsidR="00B83CCE">
        <w:rPr>
          <w:rFonts w:asciiTheme="majorHAnsi" w:eastAsia="Tahoma" w:hAnsiTheme="majorHAnsi" w:cstheme="majorHAnsi"/>
          <w:color w:val="000000"/>
          <w:highlight w:val="white"/>
        </w:rPr>
        <w:t>dále udrží a barvy zůstávají. V</w:t>
      </w:r>
      <w:r w:rsidRPr="00B83CCE">
        <w:rPr>
          <w:rFonts w:asciiTheme="majorHAnsi" w:eastAsia="Tahoma" w:hAnsiTheme="majorHAnsi" w:cstheme="majorHAnsi"/>
          <w:color w:val="000000"/>
        </w:rPr>
        <w:t xml:space="preserve"> </w:t>
      </w:r>
      <w:r w:rsidRPr="00B83CCE">
        <w:rPr>
          <w:rFonts w:asciiTheme="majorHAnsi" w:eastAsia="Tahoma" w:hAnsiTheme="majorHAnsi" w:cstheme="majorHAnsi"/>
          <w:color w:val="000000"/>
          <w:highlight w:val="white"/>
        </w:rPr>
        <w:t>druhém případě se již teplá voda nachází dole, a proto po ods</w:t>
      </w:r>
      <w:r w:rsidR="00B83CCE">
        <w:rPr>
          <w:rFonts w:asciiTheme="majorHAnsi" w:eastAsia="Tahoma" w:hAnsiTheme="majorHAnsi" w:cstheme="majorHAnsi"/>
          <w:color w:val="000000"/>
          <w:highlight w:val="white"/>
        </w:rPr>
        <w:t>tranění přepážky nastalo divoké</w:t>
      </w:r>
      <w:r w:rsidRPr="00B83CCE">
        <w:rPr>
          <w:rFonts w:asciiTheme="majorHAnsi" w:eastAsia="Tahoma" w:hAnsiTheme="majorHAnsi" w:cstheme="majorHAnsi"/>
          <w:color w:val="000000"/>
        </w:rPr>
        <w:t xml:space="preserve"> </w:t>
      </w:r>
      <w:r w:rsidRPr="00B83CCE">
        <w:rPr>
          <w:rFonts w:asciiTheme="majorHAnsi" w:eastAsia="Tahoma" w:hAnsiTheme="majorHAnsi" w:cstheme="majorHAnsi"/>
          <w:color w:val="000000"/>
          <w:highlight w:val="white"/>
        </w:rPr>
        <w:t xml:space="preserve">proudění zespoda nahoru a barvy se promíchaly. </w:t>
      </w:r>
    </w:p>
    <w:p w14:paraId="07B94679" w14:textId="69D13ABD" w:rsidR="00F823F6" w:rsidRDefault="00F823F6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88" w:lineRule="auto"/>
        <w:ind w:left="15" w:right="2" w:hanging="6"/>
        <w:jc w:val="both"/>
        <w:rPr>
          <w:rFonts w:asciiTheme="majorHAnsi" w:eastAsia="Tahoma" w:hAnsiTheme="majorHAnsi" w:cstheme="majorHAnsi"/>
          <w:color w:val="000000"/>
          <w:highlight w:val="white"/>
        </w:rPr>
      </w:pPr>
    </w:p>
    <w:p w14:paraId="1AC75A00" w14:textId="6CD476B5" w:rsidR="00F823F6" w:rsidRDefault="00F823F6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88" w:lineRule="auto"/>
        <w:ind w:left="15" w:right="2" w:hanging="6"/>
        <w:jc w:val="both"/>
        <w:rPr>
          <w:rFonts w:asciiTheme="majorHAnsi" w:eastAsia="Tahoma" w:hAnsiTheme="majorHAnsi" w:cstheme="majorHAnsi"/>
          <w:color w:val="000000"/>
          <w:highlight w:val="white"/>
        </w:rPr>
      </w:pPr>
    </w:p>
    <w:p w14:paraId="37B8959F" w14:textId="7E73D102" w:rsidR="00F823F6" w:rsidRPr="00F823F6" w:rsidRDefault="00F823F6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88" w:lineRule="auto"/>
        <w:ind w:left="15" w:right="2" w:hanging="6"/>
        <w:jc w:val="both"/>
        <w:rPr>
          <w:rFonts w:asciiTheme="majorHAnsi" w:eastAsia="Tahoma" w:hAnsiTheme="majorHAnsi" w:cstheme="majorHAnsi"/>
          <w:b/>
          <w:color w:val="000000"/>
          <w:highlight w:val="white"/>
        </w:rPr>
      </w:pPr>
      <w:r w:rsidRPr="00F823F6">
        <w:rPr>
          <w:rFonts w:asciiTheme="majorHAnsi" w:eastAsia="Tahoma" w:hAnsiTheme="majorHAnsi" w:cstheme="majorHAnsi"/>
          <w:b/>
          <w:color w:val="000000"/>
          <w:highlight w:val="white"/>
        </w:rPr>
        <w:lastRenderedPageBreak/>
        <w:t>Zdroje:</w:t>
      </w:r>
    </w:p>
    <w:p w14:paraId="3C2628EC" w14:textId="61019DF8" w:rsidR="00F823F6" w:rsidRDefault="00F823F6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88" w:lineRule="auto"/>
        <w:ind w:left="15" w:right="2" w:hanging="6"/>
        <w:jc w:val="both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SVOBODA, Emanuel, Milan BEDNAŘÍK a Miroslava ŠIROKÁ. </w:t>
      </w:r>
      <w:r>
        <w:rPr>
          <w:i/>
          <w:iCs/>
          <w:color w:val="212529"/>
          <w:shd w:val="clear" w:color="auto" w:fill="FFFFFF"/>
        </w:rPr>
        <w:t>Fyzika pro gymnázia</w:t>
      </w:r>
      <w:r>
        <w:rPr>
          <w:color w:val="212529"/>
          <w:shd w:val="clear" w:color="auto" w:fill="FFFFFF"/>
        </w:rPr>
        <w:t>. 6. vydání. Praha: Prometheus, 2020. ISBN 978-80-7196-482-7.</w:t>
      </w:r>
    </w:p>
    <w:p w14:paraId="16160B10" w14:textId="00EF0917" w:rsidR="00F823F6" w:rsidRPr="00B83CCE" w:rsidRDefault="00F823F6" w:rsidP="00B83C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88" w:lineRule="auto"/>
        <w:ind w:left="15" w:right="2" w:hanging="6"/>
        <w:jc w:val="both"/>
        <w:rPr>
          <w:rFonts w:asciiTheme="majorHAnsi" w:eastAsia="Tahoma" w:hAnsiTheme="majorHAnsi" w:cstheme="majorHAnsi"/>
          <w:color w:val="000000"/>
          <w:highlight w:val="white"/>
        </w:rPr>
      </w:pPr>
      <w:r>
        <w:rPr>
          <w:color w:val="212529"/>
          <w:shd w:val="clear" w:color="auto" w:fill="FFFFFF"/>
        </w:rPr>
        <w:t>KOVALČÍKOVÁ, Tatiana. </w:t>
      </w:r>
      <w:r>
        <w:rPr>
          <w:i/>
          <w:iCs/>
          <w:color w:val="212529"/>
          <w:shd w:val="clear" w:color="auto" w:fill="FFFFFF"/>
        </w:rPr>
        <w:t>Obecná a anorganická chemie: studijní text pro SPŠCH</w:t>
      </w:r>
      <w:r>
        <w:rPr>
          <w:color w:val="212529"/>
          <w:shd w:val="clear" w:color="auto" w:fill="FFFFFF"/>
        </w:rPr>
        <w:t xml:space="preserve">. 3., </w:t>
      </w:r>
      <w:proofErr w:type="spellStart"/>
      <w:r>
        <w:rPr>
          <w:color w:val="212529"/>
          <w:shd w:val="clear" w:color="auto" w:fill="FFFFFF"/>
        </w:rPr>
        <w:t>upr</w:t>
      </w:r>
      <w:proofErr w:type="spellEnd"/>
      <w:r>
        <w:rPr>
          <w:color w:val="212529"/>
          <w:shd w:val="clear" w:color="auto" w:fill="FFFFFF"/>
        </w:rPr>
        <w:t>. vyd. Ostrava: Pavel Klouda, 2004. ISBN 80-86369-10-2.</w:t>
      </w:r>
    </w:p>
    <w:sectPr w:rsidR="00F823F6" w:rsidRPr="00B83CCE">
      <w:footerReference w:type="default" r:id="rId7"/>
      <w:pgSz w:w="12240" w:h="15840"/>
      <w:pgMar w:top="1438" w:right="1368" w:bottom="3187" w:left="143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86917" w14:textId="77777777" w:rsidR="0039608D" w:rsidRDefault="0039608D" w:rsidP="00B83CCE">
      <w:pPr>
        <w:spacing w:line="240" w:lineRule="auto"/>
      </w:pPr>
      <w:r>
        <w:separator/>
      </w:r>
    </w:p>
  </w:endnote>
  <w:endnote w:type="continuationSeparator" w:id="0">
    <w:p w14:paraId="2C9D92CE" w14:textId="77777777" w:rsidR="0039608D" w:rsidRDefault="0039608D" w:rsidP="00B8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E5DB4" w14:textId="57E767C0" w:rsidR="00B83CCE" w:rsidRDefault="00B83CCE">
    <w:pPr>
      <w:pStyle w:val="Zpat"/>
    </w:pPr>
    <w:r w:rsidRPr="00D13198">
      <w:rPr>
        <w:noProof/>
      </w:rPr>
      <w:drawing>
        <wp:inline distT="0" distB="0" distL="0" distR="0" wp14:anchorId="63840B30" wp14:editId="5BAE137E">
          <wp:extent cx="5943600" cy="1319829"/>
          <wp:effectExtent l="0" t="0" r="0" b="0"/>
          <wp:docPr id="2" name="Obrázek 2" descr="C:\Users\daniela.markova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markova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19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0FF04" w14:textId="77777777" w:rsidR="0039608D" w:rsidRDefault="0039608D" w:rsidP="00B83CCE">
      <w:pPr>
        <w:spacing w:line="240" w:lineRule="auto"/>
      </w:pPr>
      <w:r>
        <w:separator/>
      </w:r>
    </w:p>
  </w:footnote>
  <w:footnote w:type="continuationSeparator" w:id="0">
    <w:p w14:paraId="605507B0" w14:textId="77777777" w:rsidR="0039608D" w:rsidRDefault="0039608D" w:rsidP="00B83C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33E33"/>
    <w:multiLevelType w:val="hybridMultilevel"/>
    <w:tmpl w:val="F78C6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9D"/>
    <w:rsid w:val="0039608D"/>
    <w:rsid w:val="00B137BA"/>
    <w:rsid w:val="00B83CCE"/>
    <w:rsid w:val="00C43E9D"/>
    <w:rsid w:val="00F17C8F"/>
    <w:rsid w:val="00F8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A78F"/>
  <w15:docId w15:val="{8955680D-FFD6-4DCF-8A35-331B42DA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B83CC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CCE"/>
  </w:style>
  <w:style w:type="paragraph" w:styleId="Zpat">
    <w:name w:val="footer"/>
    <w:basedOn w:val="Normln"/>
    <w:link w:val="ZpatChar"/>
    <w:uiPriority w:val="99"/>
    <w:unhideWhenUsed/>
    <w:rsid w:val="00B83CC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CCE"/>
  </w:style>
  <w:style w:type="paragraph" w:styleId="Odstavecseseznamem">
    <w:name w:val="List Paragraph"/>
    <w:basedOn w:val="Normln"/>
    <w:uiPriority w:val="34"/>
    <w:qFormat/>
    <w:rsid w:val="00B13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Daniela</dc:creator>
  <cp:lastModifiedBy>Marková Daniela</cp:lastModifiedBy>
  <cp:revision>4</cp:revision>
  <dcterms:created xsi:type="dcterms:W3CDTF">2021-10-20T11:33:00Z</dcterms:created>
  <dcterms:modified xsi:type="dcterms:W3CDTF">2021-10-21T08:16:00Z</dcterms:modified>
</cp:coreProperties>
</file>