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FA2F4" w14:textId="77777777" w:rsidR="00936ECD" w:rsidRDefault="00936ECD" w:rsidP="00936ECD">
      <w:pPr>
        <w:jc w:val="center"/>
        <w:rPr>
          <w:b/>
          <w:sz w:val="32"/>
          <w:szCs w:val="32"/>
          <w:u w:val="single"/>
        </w:rPr>
      </w:pPr>
    </w:p>
    <w:p w14:paraId="143B57E4" w14:textId="77777777" w:rsidR="00936ECD" w:rsidRPr="00936ECD" w:rsidRDefault="00936ECD" w:rsidP="00936ECD">
      <w:pPr>
        <w:jc w:val="center"/>
        <w:rPr>
          <w:b/>
          <w:sz w:val="32"/>
          <w:szCs w:val="32"/>
          <w:u w:val="single"/>
        </w:rPr>
      </w:pPr>
      <w:r>
        <w:rPr>
          <w:b/>
          <w:sz w:val="32"/>
          <w:szCs w:val="32"/>
          <w:u w:val="single"/>
        </w:rPr>
        <w:t>TROSEČNÍCI NA MĚSÍCI</w:t>
      </w:r>
    </w:p>
    <w:p w14:paraId="43A77303" w14:textId="77777777" w:rsidR="00936ECD" w:rsidRPr="0088145C" w:rsidRDefault="00936ECD" w:rsidP="00936ECD">
      <w:pPr>
        <w:rPr>
          <w:b/>
        </w:rPr>
      </w:pPr>
      <w:r w:rsidRPr="0088145C">
        <w:rPr>
          <w:b/>
        </w:rPr>
        <w:t>Zadání:</w:t>
      </w:r>
    </w:p>
    <w:p w14:paraId="09F401E0" w14:textId="77777777" w:rsidR="00936ECD" w:rsidRDefault="00936ECD" w:rsidP="00936ECD">
      <w:r>
        <w:t>S kolegy jste nouzově přistáli na Měsíci. Měli jste se dostat na Mezinárodní lunární stanici, ale kvůli technické závadě na lodi jste přistáli přibližně 50 km od cíle. Většina vybavení je poškozena. Vaše přežití závisí na včasném dosažení stanice. Musíte pečlivě zvolit předměty, které ve</w:t>
      </w:r>
      <w:r w:rsidR="0062286F">
        <w:t>zmete s sebou. Níže je seznam patnácti</w:t>
      </w:r>
      <w:r>
        <w:t xml:space="preserve"> věcí, které neutrpěly vážná poškození. Přiřaď jim prioritu podle klíče 1 = nejdůležitější až 15 = nejméně důležitá. </w:t>
      </w:r>
    </w:p>
    <w:p w14:paraId="70F8A24C" w14:textId="77777777" w:rsidR="00936ECD" w:rsidRDefault="00936ECD" w:rsidP="00936ECD">
      <w:r>
        <w:t xml:space="preserve">Seznam: </w:t>
      </w:r>
    </w:p>
    <w:p w14:paraId="0D773918" w14:textId="77777777" w:rsidR="00936ECD" w:rsidRDefault="00936ECD" w:rsidP="00470AF6">
      <w:pPr>
        <w:pStyle w:val="Odstavecseseznamem"/>
        <w:numPr>
          <w:ilvl w:val="0"/>
          <w:numId w:val="10"/>
        </w:numPr>
        <w:spacing w:after="160" w:line="360" w:lineRule="auto"/>
      </w:pPr>
      <w:r>
        <w:t>15 m nylonového lana</w:t>
      </w:r>
    </w:p>
    <w:p w14:paraId="31D60E62" w14:textId="77777777" w:rsidR="00936ECD" w:rsidRDefault="005E6437" w:rsidP="00470AF6">
      <w:pPr>
        <w:pStyle w:val="Odstavecseseznamem"/>
        <w:numPr>
          <w:ilvl w:val="0"/>
          <w:numId w:val="10"/>
        </w:numPr>
        <w:spacing w:after="160" w:line="360" w:lineRule="auto"/>
      </w:pPr>
      <w:r>
        <w:t>tři</w:t>
      </w:r>
      <w:r w:rsidR="00936ECD">
        <w:t xml:space="preserve"> náhradní nádoby pro odvod CO</w:t>
      </w:r>
      <w:r w:rsidR="00936ECD">
        <w:rPr>
          <w:vertAlign w:val="subscript"/>
        </w:rPr>
        <w:t>2</w:t>
      </w:r>
      <w:r w:rsidR="00936ECD">
        <w:t xml:space="preserve"> ze skafandru</w:t>
      </w:r>
    </w:p>
    <w:p w14:paraId="7BF29612" w14:textId="77777777" w:rsidR="00936ECD" w:rsidRDefault="00936ECD" w:rsidP="00470AF6">
      <w:pPr>
        <w:pStyle w:val="Odstavecseseznamem"/>
        <w:numPr>
          <w:ilvl w:val="0"/>
          <w:numId w:val="10"/>
        </w:numPr>
        <w:spacing w:after="160" w:line="360" w:lineRule="auto"/>
      </w:pPr>
      <w:r>
        <w:t>hvězdná mapa</w:t>
      </w:r>
    </w:p>
    <w:p w14:paraId="247433E4" w14:textId="77777777" w:rsidR="00936ECD" w:rsidRDefault="00936ECD" w:rsidP="00470AF6">
      <w:pPr>
        <w:pStyle w:val="Odstavecseseznamem"/>
        <w:numPr>
          <w:ilvl w:val="0"/>
          <w:numId w:val="10"/>
        </w:numPr>
        <w:spacing w:after="160" w:line="360" w:lineRule="auto"/>
      </w:pPr>
      <w:r>
        <w:t>kanystr s 20 l vody (lze připojit ke skafandru tak, aby z něj šlo pít)</w:t>
      </w:r>
    </w:p>
    <w:p w14:paraId="18F77557" w14:textId="77777777" w:rsidR="00936ECD" w:rsidRDefault="00936ECD" w:rsidP="00470AF6">
      <w:pPr>
        <w:pStyle w:val="Odstavecseseznamem"/>
        <w:numPr>
          <w:ilvl w:val="0"/>
          <w:numId w:val="10"/>
        </w:numPr>
        <w:spacing w:after="160" w:line="360" w:lineRule="auto"/>
      </w:pPr>
      <w:r>
        <w:t>solárně dobíjený FM přijímač + vysílač</w:t>
      </w:r>
    </w:p>
    <w:p w14:paraId="685D5754" w14:textId="77777777" w:rsidR="00936ECD" w:rsidRDefault="00936ECD" w:rsidP="00470AF6">
      <w:pPr>
        <w:pStyle w:val="Odstavecseseznamem"/>
        <w:numPr>
          <w:ilvl w:val="0"/>
          <w:numId w:val="10"/>
        </w:numPr>
        <w:spacing w:after="160" w:line="360" w:lineRule="auto"/>
      </w:pPr>
      <w:r>
        <w:t>kapesní GPS transpondér</w:t>
      </w:r>
    </w:p>
    <w:p w14:paraId="5FEC31B7" w14:textId="77777777" w:rsidR="00936ECD" w:rsidRDefault="00936ECD" w:rsidP="00470AF6">
      <w:pPr>
        <w:pStyle w:val="Odstavecseseznamem"/>
        <w:numPr>
          <w:ilvl w:val="0"/>
          <w:numId w:val="10"/>
        </w:numPr>
        <w:spacing w:after="160" w:line="360" w:lineRule="auto"/>
      </w:pPr>
      <w:r>
        <w:t>hedvábná látka z padáku</w:t>
      </w:r>
    </w:p>
    <w:p w14:paraId="033C3185" w14:textId="77777777" w:rsidR="00936ECD" w:rsidRDefault="005E6437" w:rsidP="00470AF6">
      <w:pPr>
        <w:pStyle w:val="Odstavecseseznamem"/>
        <w:numPr>
          <w:ilvl w:val="0"/>
          <w:numId w:val="10"/>
        </w:numPr>
        <w:spacing w:after="160" w:line="360" w:lineRule="auto"/>
      </w:pPr>
      <w:r>
        <w:t>tři</w:t>
      </w:r>
      <w:r w:rsidR="00936ECD">
        <w:t xml:space="preserve"> náhradní kyslíkové zásobníky pro skafandr</w:t>
      </w:r>
    </w:p>
    <w:p w14:paraId="37446E58" w14:textId="77777777" w:rsidR="00936ECD" w:rsidRDefault="00936ECD" w:rsidP="00470AF6">
      <w:pPr>
        <w:pStyle w:val="Odstavecseseznamem"/>
        <w:numPr>
          <w:ilvl w:val="0"/>
          <w:numId w:val="10"/>
        </w:numPr>
        <w:spacing w:after="160" w:line="360" w:lineRule="auto"/>
      </w:pPr>
      <w:r>
        <w:t>magnetický kompas</w:t>
      </w:r>
    </w:p>
    <w:p w14:paraId="5749F432" w14:textId="77777777" w:rsidR="00936ECD" w:rsidRDefault="00936ECD" w:rsidP="00470AF6">
      <w:pPr>
        <w:pStyle w:val="Odstavecseseznamem"/>
        <w:numPr>
          <w:ilvl w:val="0"/>
          <w:numId w:val="10"/>
        </w:numPr>
        <w:spacing w:after="160" w:line="360" w:lineRule="auto"/>
      </w:pPr>
      <w:r>
        <w:t>lékárnička</w:t>
      </w:r>
    </w:p>
    <w:p w14:paraId="4B2A04EB" w14:textId="77777777" w:rsidR="00936ECD" w:rsidRDefault="00936ECD" w:rsidP="00470AF6">
      <w:pPr>
        <w:pStyle w:val="Odstavecseseznamem"/>
        <w:numPr>
          <w:ilvl w:val="0"/>
          <w:numId w:val="10"/>
        </w:numPr>
        <w:spacing w:after="160" w:line="360" w:lineRule="auto"/>
      </w:pPr>
      <w:r>
        <w:t>zápalky</w:t>
      </w:r>
    </w:p>
    <w:p w14:paraId="260B94A6" w14:textId="77777777" w:rsidR="00936ECD" w:rsidRDefault="005E6437" w:rsidP="00470AF6">
      <w:pPr>
        <w:pStyle w:val="Odstavecseseznamem"/>
        <w:numPr>
          <w:ilvl w:val="0"/>
          <w:numId w:val="10"/>
        </w:numPr>
        <w:spacing w:after="160" w:line="360" w:lineRule="auto"/>
      </w:pPr>
      <w:r>
        <w:t>tři</w:t>
      </w:r>
      <w:r w:rsidR="00936ECD">
        <w:t xml:space="preserve"> náhradní baterie pro skafandr</w:t>
      </w:r>
    </w:p>
    <w:p w14:paraId="25525FA6" w14:textId="77777777" w:rsidR="00936ECD" w:rsidRDefault="00936ECD" w:rsidP="00470AF6">
      <w:pPr>
        <w:pStyle w:val="Odstavecseseznamem"/>
        <w:numPr>
          <w:ilvl w:val="0"/>
          <w:numId w:val="10"/>
        </w:numPr>
        <w:spacing w:after="160" w:line="360" w:lineRule="auto"/>
      </w:pPr>
      <w:r>
        <w:t>pouzdro s dehydratovaným jídlem</w:t>
      </w:r>
    </w:p>
    <w:p w14:paraId="642C37BF" w14:textId="77777777" w:rsidR="00936ECD" w:rsidRDefault="00936ECD" w:rsidP="00470AF6">
      <w:pPr>
        <w:pStyle w:val="Odstavecseseznamem"/>
        <w:numPr>
          <w:ilvl w:val="0"/>
          <w:numId w:val="10"/>
        </w:numPr>
        <w:spacing w:after="160" w:line="360" w:lineRule="auto"/>
      </w:pPr>
      <w:r>
        <w:t>samonafukovací záchranný člun</w:t>
      </w:r>
    </w:p>
    <w:p w14:paraId="0F638F6E" w14:textId="77777777" w:rsidR="00936ECD" w:rsidRDefault="005E6437" w:rsidP="00470AF6">
      <w:pPr>
        <w:pStyle w:val="Odstavecseseznamem"/>
        <w:numPr>
          <w:ilvl w:val="0"/>
          <w:numId w:val="10"/>
        </w:numPr>
        <w:spacing w:after="160" w:line="360" w:lineRule="auto"/>
      </w:pPr>
      <w:r>
        <w:t>dvě</w:t>
      </w:r>
      <w:r w:rsidR="00936ECD">
        <w:t xml:space="preserve"> kapesní zrcátka</w:t>
      </w:r>
    </w:p>
    <w:p w14:paraId="798217CB" w14:textId="77777777" w:rsidR="00936ECD" w:rsidRDefault="00936ECD" w:rsidP="00936ECD"/>
    <w:p w14:paraId="0ED7C6BA" w14:textId="77777777" w:rsidR="00936ECD" w:rsidRDefault="00936ECD" w:rsidP="00936ECD">
      <w:r w:rsidRPr="0088145C">
        <w:rPr>
          <w:b/>
        </w:rPr>
        <w:t>Časový limit:</w:t>
      </w:r>
      <w:r>
        <w:t xml:space="preserve"> 2,5 minuty. </w:t>
      </w:r>
    </w:p>
    <w:p w14:paraId="06EF8A57" w14:textId="77777777" w:rsidR="00936ECD" w:rsidRDefault="00936ECD" w:rsidP="00936ECD"/>
    <w:p w14:paraId="2E9AEAFF" w14:textId="77777777" w:rsidR="00936ECD" w:rsidRDefault="00936ECD" w:rsidP="00936ECD">
      <w:pPr>
        <w:rPr>
          <w:b/>
        </w:rPr>
      </w:pPr>
    </w:p>
    <w:p w14:paraId="083605BE" w14:textId="77777777" w:rsidR="00936ECD" w:rsidRDefault="00936ECD" w:rsidP="00936ECD">
      <w:pPr>
        <w:rPr>
          <w:b/>
        </w:rPr>
      </w:pPr>
    </w:p>
    <w:p w14:paraId="1B86F9FB" w14:textId="77777777" w:rsidR="00936ECD" w:rsidRDefault="00936ECD" w:rsidP="00936ECD">
      <w:pPr>
        <w:rPr>
          <w:b/>
        </w:rPr>
      </w:pPr>
    </w:p>
    <w:p w14:paraId="2430CF41" w14:textId="77777777" w:rsidR="00936ECD" w:rsidRDefault="00936ECD" w:rsidP="00936ECD">
      <w:pPr>
        <w:rPr>
          <w:b/>
        </w:rPr>
      </w:pPr>
    </w:p>
    <w:p w14:paraId="7F8BA582" w14:textId="77777777" w:rsidR="00936ECD" w:rsidRDefault="00936ECD" w:rsidP="00936ECD">
      <w:pPr>
        <w:rPr>
          <w:b/>
        </w:rPr>
      </w:pPr>
    </w:p>
    <w:p w14:paraId="2B597592" w14:textId="77777777" w:rsidR="00936ECD" w:rsidRDefault="00936ECD" w:rsidP="00936ECD">
      <w:pPr>
        <w:rPr>
          <w:b/>
        </w:rPr>
      </w:pPr>
    </w:p>
    <w:p w14:paraId="220039EF" w14:textId="77777777" w:rsidR="00936ECD" w:rsidRDefault="00936ECD" w:rsidP="00936ECD">
      <w:pPr>
        <w:rPr>
          <w:b/>
        </w:rPr>
      </w:pPr>
    </w:p>
    <w:p w14:paraId="7DBB3BC5" w14:textId="77777777" w:rsidR="00936ECD" w:rsidRDefault="00936ECD" w:rsidP="00936ECD">
      <w:pPr>
        <w:rPr>
          <w:b/>
        </w:rPr>
      </w:pPr>
    </w:p>
    <w:p w14:paraId="12F0EC61" w14:textId="77777777" w:rsidR="00936ECD" w:rsidRPr="004E686C" w:rsidRDefault="00936ECD" w:rsidP="00936ECD">
      <w:pPr>
        <w:rPr>
          <w:b/>
        </w:rPr>
      </w:pPr>
      <w:r w:rsidRPr="004E686C">
        <w:rPr>
          <w:b/>
        </w:rPr>
        <w:t xml:space="preserve">Řešení: </w:t>
      </w:r>
    </w:p>
    <w:p w14:paraId="3FA909CC" w14:textId="77777777" w:rsidR="00936ECD" w:rsidRDefault="005E6437" w:rsidP="00936ECD">
      <w:r>
        <w:t>1. t</w:t>
      </w:r>
      <w:r w:rsidR="0062286F">
        <w:t>ři</w:t>
      </w:r>
      <w:r w:rsidR="00936ECD">
        <w:t xml:space="preserve"> náhradní kyslíkové zásobníky pro skafandr – musíme v prvé řadě dýchat</w:t>
      </w:r>
    </w:p>
    <w:p w14:paraId="52E9B8AA" w14:textId="77777777" w:rsidR="00936ECD" w:rsidRPr="00936ECD" w:rsidRDefault="005E6437" w:rsidP="00936ECD">
      <w:pPr>
        <w:rPr>
          <w:vertAlign w:val="subscript"/>
        </w:rPr>
      </w:pPr>
      <w:r>
        <w:t>2. t</w:t>
      </w:r>
      <w:r w:rsidR="0062286F">
        <w:t>ři</w:t>
      </w:r>
      <w:r w:rsidR="00936ECD">
        <w:t xml:space="preserve"> náhradní nádoby pro odvod CO</w:t>
      </w:r>
      <w:r w:rsidR="00936ECD" w:rsidRPr="00D9451D">
        <w:rPr>
          <w:vertAlign w:val="subscript"/>
        </w:rPr>
        <w:t>2</w:t>
      </w:r>
      <w:r w:rsidR="00936ECD">
        <w:t xml:space="preserve"> ze skafandru – jinak bychom se otrávili CO</w:t>
      </w:r>
      <w:r w:rsidR="00936ECD">
        <w:rPr>
          <w:vertAlign w:val="subscript"/>
        </w:rPr>
        <w:t>2</w:t>
      </w:r>
    </w:p>
    <w:p w14:paraId="6B5E3EA0" w14:textId="77777777" w:rsidR="00936ECD" w:rsidRDefault="005E6437" w:rsidP="00936ECD">
      <w:r>
        <w:t>3. t</w:t>
      </w:r>
      <w:r w:rsidR="0062286F">
        <w:t>ři</w:t>
      </w:r>
      <w:r w:rsidR="00936ECD">
        <w:t xml:space="preserve"> náhradní baterie pro skafandr – oblek se musí napájet, aby zvládl udržovat vnitřní prostředí</w:t>
      </w:r>
    </w:p>
    <w:p w14:paraId="19957D68" w14:textId="77777777" w:rsidR="00936ECD" w:rsidRDefault="005E6437" w:rsidP="00936ECD">
      <w:r>
        <w:t>4. k</w:t>
      </w:r>
      <w:r w:rsidR="00936ECD">
        <w:t>anystr s 20 l vody – k pití,</w:t>
      </w:r>
      <w:r w:rsidR="007F118F">
        <w:t xml:space="preserve"> musíme urazit 50 km v krátkém čase!</w:t>
      </w:r>
    </w:p>
    <w:p w14:paraId="16F8CD3C" w14:textId="77777777" w:rsidR="00936ECD" w:rsidRDefault="005E6437" w:rsidP="00936ECD">
      <w:r>
        <w:t>5. h</w:t>
      </w:r>
      <w:r w:rsidR="00936ECD">
        <w:t>vězdná mapa</w:t>
      </w:r>
      <w:r w:rsidR="007F118F">
        <w:t xml:space="preserve"> – jediný zdroj navigace, navíc obloha je v zásadě stejná jak pro Zemi, tak pro Měsíc</w:t>
      </w:r>
    </w:p>
    <w:p w14:paraId="61E63117" w14:textId="77777777" w:rsidR="00936ECD" w:rsidRDefault="005E6437" w:rsidP="00936ECD">
      <w:r>
        <w:t>6. s</w:t>
      </w:r>
      <w:r w:rsidR="00936ECD">
        <w:t>olárně dobíjený FM přijímač + vysílač</w:t>
      </w:r>
      <w:r w:rsidR="007F118F">
        <w:t xml:space="preserve"> – i kdyby se nedal napojit ke skafandru, </w:t>
      </w:r>
      <w:r w:rsidR="0062286F">
        <w:t>můžeme jeho pomocí komunikovat m</w:t>
      </w:r>
      <w:r w:rsidR="007F118F">
        <w:t>orseovkou</w:t>
      </w:r>
    </w:p>
    <w:p w14:paraId="56F62555" w14:textId="77777777" w:rsidR="00936ECD" w:rsidRDefault="005E6437" w:rsidP="00936ECD">
      <w:r>
        <w:t>7. d</w:t>
      </w:r>
      <w:r w:rsidR="00B24B74">
        <w:t>vě</w:t>
      </w:r>
      <w:r w:rsidR="00936ECD">
        <w:t xml:space="preserve"> kapesní zrcátka</w:t>
      </w:r>
      <w:r w:rsidR="007F118F">
        <w:t xml:space="preserve"> – druhotná forma dorozumívání a signalizace, zejména kdyby se tým musel rozdělit</w:t>
      </w:r>
    </w:p>
    <w:p w14:paraId="3C030FE3" w14:textId="77777777" w:rsidR="00936ECD" w:rsidRDefault="005E6437" w:rsidP="00936ECD">
      <w:r>
        <w:t>8. h</w:t>
      </w:r>
      <w:r w:rsidR="00936ECD">
        <w:t>edvábná látka z</w:t>
      </w:r>
      <w:r w:rsidR="007F118F">
        <w:t> </w:t>
      </w:r>
      <w:r w:rsidR="00936ECD">
        <w:t>padáku</w:t>
      </w:r>
      <w:r w:rsidR="007F118F">
        <w:t xml:space="preserve"> – může sloužit jako ochrana před zářením nebo se z ní dá vyrobit něco užitečného (batoh, nosítka…)</w:t>
      </w:r>
    </w:p>
    <w:p w14:paraId="5C85416B" w14:textId="77777777" w:rsidR="00936ECD" w:rsidRDefault="00936ECD" w:rsidP="00936ECD">
      <w:r>
        <w:t>9. 15 m nylonového lana</w:t>
      </w:r>
      <w:r w:rsidR="007F118F">
        <w:t xml:space="preserve"> – opět, možno použít k výrobě provizorních nástrojů nebo k překonání překážek</w:t>
      </w:r>
    </w:p>
    <w:p w14:paraId="7F2B8A6C" w14:textId="77777777" w:rsidR="0062286F" w:rsidRDefault="005E6437" w:rsidP="00936ECD">
      <w:r>
        <w:t>10. l</w:t>
      </w:r>
      <w:r w:rsidR="00936ECD">
        <w:t>ékárnička</w:t>
      </w:r>
      <w:r w:rsidR="0062286F">
        <w:t xml:space="preserve"> </w:t>
      </w:r>
      <w:r w:rsidR="007F118F">
        <w:t>–</w:t>
      </w:r>
      <w:r w:rsidR="00B24B74">
        <w:t xml:space="preserve"> lze použít </w:t>
      </w:r>
      <w:r w:rsidR="0062286F">
        <w:t xml:space="preserve">spíše k výrobě nástrojů než k ošetření </w:t>
      </w:r>
      <w:r w:rsidR="007F118F">
        <w:t>(nesmíme sundat skafandr</w:t>
      </w:r>
      <w:r w:rsidR="0062286F">
        <w:t>!)</w:t>
      </w:r>
    </w:p>
    <w:p w14:paraId="446A484C" w14:textId="77777777" w:rsidR="007F118F" w:rsidRDefault="005E6437" w:rsidP="00936ECD">
      <w:r>
        <w:t>11. s</w:t>
      </w:r>
      <w:r w:rsidR="00936ECD">
        <w:t>amonafukovací záchranný člun</w:t>
      </w:r>
      <w:r w:rsidR="007F118F">
        <w:t xml:space="preserve"> – může zastoupit funkci nosítek</w:t>
      </w:r>
    </w:p>
    <w:p w14:paraId="3C645736" w14:textId="77777777" w:rsidR="007F118F" w:rsidRDefault="007F118F" w:rsidP="00936ECD"/>
    <w:p w14:paraId="70729705" w14:textId="77777777" w:rsidR="00936ECD" w:rsidRDefault="00936ECD" w:rsidP="00936ECD">
      <w:r>
        <w:t xml:space="preserve">(Dále na pořadí víceméně nezáleží, všechny zbylé předměty jsou nepoužitelné): </w:t>
      </w:r>
    </w:p>
    <w:p w14:paraId="771883F0" w14:textId="77777777" w:rsidR="00936ECD" w:rsidRDefault="005E6437" w:rsidP="00936ECD">
      <w:r>
        <w:t>12. ka</w:t>
      </w:r>
      <w:r w:rsidR="00936ECD">
        <w:t>pesní GPS transpondér</w:t>
      </w:r>
      <w:r w:rsidR="007F118F">
        <w:t xml:space="preserve"> – Měsíc neobíhají družice potřebné pro jeho provoz</w:t>
      </w:r>
    </w:p>
    <w:p w14:paraId="028A8866" w14:textId="77777777" w:rsidR="00936ECD" w:rsidRDefault="005E6437" w:rsidP="00936ECD">
      <w:r>
        <w:t>13. m</w:t>
      </w:r>
      <w:r w:rsidR="00936ECD">
        <w:t>agnetický kompas</w:t>
      </w:r>
      <w:r w:rsidR="007F118F">
        <w:t xml:space="preserve"> – v nepolarizovaném magnetickém poli Měsíce je k</w:t>
      </w:r>
      <w:r w:rsidR="00B24B74">
        <w:t> </w:t>
      </w:r>
      <w:r w:rsidR="007F118F">
        <w:t>ničemu</w:t>
      </w:r>
    </w:p>
    <w:p w14:paraId="179F6E6C" w14:textId="16415E7C" w:rsidR="00936ECD" w:rsidRDefault="005E6437" w:rsidP="00936ECD">
      <w:r>
        <w:t>14. p</w:t>
      </w:r>
      <w:r w:rsidR="00936ECD">
        <w:t>ouzdro s dehydratovaným jídlem</w:t>
      </w:r>
      <w:r w:rsidR="007F118F">
        <w:t xml:space="preserve"> – </w:t>
      </w:r>
      <w:r w:rsidR="00470AF6">
        <w:t>nemáme,</w:t>
      </w:r>
      <w:r w:rsidR="007F118F">
        <w:t xml:space="preserve"> jak jej dostat do skafandru, navíc bychom ho museli hydratovat</w:t>
      </w:r>
    </w:p>
    <w:p w14:paraId="5A5BF602" w14:textId="77777777" w:rsidR="00936ECD" w:rsidRDefault="00936ECD" w:rsidP="00936ECD">
      <w:r>
        <w:t>15</w:t>
      </w:r>
      <w:r w:rsidR="005E6437">
        <w:t>. z</w:t>
      </w:r>
      <w:r>
        <w:t>ápalky</w:t>
      </w:r>
      <w:r w:rsidR="007F118F">
        <w:t xml:space="preserve"> – na Měsíci není atmosféra, vůbec by nevzplály</w:t>
      </w:r>
    </w:p>
    <w:p w14:paraId="14F9943B" w14:textId="77777777" w:rsidR="00936ECD" w:rsidRDefault="00936ECD" w:rsidP="00936ECD"/>
    <w:p w14:paraId="45B84552" w14:textId="77777777" w:rsidR="00936ECD" w:rsidRDefault="00936ECD" w:rsidP="00936ECD"/>
    <w:p w14:paraId="494822DF" w14:textId="77777777" w:rsidR="00565AAD" w:rsidRPr="00565AAD" w:rsidRDefault="00565AAD" w:rsidP="00565AAD"/>
    <w:sectPr w:rsidR="00565AAD" w:rsidRPr="00565AAD" w:rsidSect="00220B7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ABE1C" w14:textId="77777777" w:rsidR="00FC564D" w:rsidRDefault="00FC564D" w:rsidP="004E2A21">
      <w:pPr>
        <w:spacing w:after="0"/>
      </w:pPr>
      <w:r>
        <w:separator/>
      </w:r>
    </w:p>
  </w:endnote>
  <w:endnote w:type="continuationSeparator" w:id="0">
    <w:p w14:paraId="6EC3EBD7" w14:textId="77777777" w:rsidR="00FC564D" w:rsidRDefault="00FC564D" w:rsidP="004E2A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39E8" w14:textId="77777777" w:rsidR="004E2A21" w:rsidRDefault="004E2A21">
    <w:pPr>
      <w:pStyle w:val="Zpat"/>
    </w:pPr>
    <w:r w:rsidRPr="005162B2">
      <w:rPr>
        <w:noProof/>
        <w:lang w:eastAsia="cs-CZ"/>
      </w:rPr>
      <w:drawing>
        <wp:anchor distT="0" distB="0" distL="114300" distR="114300" simplePos="0" relativeHeight="251659264" behindDoc="1" locked="0" layoutInCell="1" allowOverlap="0" wp14:anchorId="00ED1768" wp14:editId="22A79D11">
          <wp:simplePos x="0" y="0"/>
          <wp:positionH relativeFrom="page">
            <wp:posOffset>1547495</wp:posOffset>
          </wp:positionH>
          <wp:positionV relativeFrom="bottomMargin">
            <wp:posOffset>31750</wp:posOffset>
          </wp:positionV>
          <wp:extent cx="4604400" cy="922011"/>
          <wp:effectExtent l="0" t="0" r="0" b="0"/>
          <wp:wrapNone/>
          <wp:docPr id="314" name="Obrázek 314"/>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bwMode="auto">
                  <a:xfrm>
                    <a:off x="0" y="0"/>
                    <a:ext cx="4604400" cy="922011"/>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CFEC1" w14:textId="77777777" w:rsidR="00FC564D" w:rsidRDefault="00FC564D" w:rsidP="004E2A21">
      <w:pPr>
        <w:spacing w:after="0"/>
      </w:pPr>
      <w:r>
        <w:separator/>
      </w:r>
    </w:p>
  </w:footnote>
  <w:footnote w:type="continuationSeparator" w:id="0">
    <w:p w14:paraId="555E6EA6" w14:textId="77777777" w:rsidR="00FC564D" w:rsidRDefault="00FC564D" w:rsidP="004E2A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2077" w14:textId="77777777" w:rsidR="00565AAD" w:rsidRDefault="00565AAD" w:rsidP="00565AAD">
    <w:pPr>
      <w:pStyle w:val="Zhlav"/>
      <w:jc w:val="center"/>
    </w:pPr>
    <w:r>
      <w:rPr>
        <w:noProof/>
        <w:lang w:eastAsia="cs-CZ"/>
      </w:rPr>
      <w:drawing>
        <wp:inline distT="0" distB="0" distL="0" distR="0" wp14:anchorId="1FF5880F" wp14:editId="297176F3">
          <wp:extent cx="1198307" cy="792000"/>
          <wp:effectExtent l="0" t="0" r="1905" b="825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ČvmM2.jpg"/>
                  <pic:cNvPicPr/>
                </pic:nvPicPr>
                <pic:blipFill>
                  <a:blip r:embed="rId1">
                    <a:extLst>
                      <a:ext uri="{28A0092B-C50C-407E-A947-70E740481C1C}">
                        <a14:useLocalDpi xmlns:a14="http://schemas.microsoft.com/office/drawing/2010/main" val="0"/>
                      </a:ext>
                    </a:extLst>
                  </a:blip>
                  <a:stretch>
                    <a:fillRect/>
                  </a:stretch>
                </pic:blipFill>
                <pic:spPr>
                  <a:xfrm>
                    <a:off x="0" y="0"/>
                    <a:ext cx="1198307" cy="792000"/>
                  </a:xfrm>
                  <a:prstGeom prst="rect">
                    <a:avLst/>
                  </a:prstGeom>
                </pic:spPr>
              </pic:pic>
            </a:graphicData>
          </a:graphic>
        </wp:inline>
      </w:drawing>
    </w:r>
  </w:p>
  <w:p w14:paraId="026D6255" w14:textId="77777777" w:rsidR="00565AAD" w:rsidRDefault="00565A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15539"/>
    <w:multiLevelType w:val="hybridMultilevel"/>
    <w:tmpl w:val="7018A252"/>
    <w:lvl w:ilvl="0" w:tplc="AF6A01C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EB0D66"/>
    <w:multiLevelType w:val="multilevel"/>
    <w:tmpl w:val="B314A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56422E"/>
    <w:multiLevelType w:val="multilevel"/>
    <w:tmpl w:val="395CF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41ACE"/>
    <w:multiLevelType w:val="hybridMultilevel"/>
    <w:tmpl w:val="12046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04A25B6"/>
    <w:multiLevelType w:val="hybridMultilevel"/>
    <w:tmpl w:val="FC2E026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1EA6B7C"/>
    <w:multiLevelType w:val="multilevel"/>
    <w:tmpl w:val="395CF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D13AE"/>
    <w:multiLevelType w:val="hybridMultilevel"/>
    <w:tmpl w:val="77A095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4C54A91"/>
    <w:multiLevelType w:val="hybridMultilevel"/>
    <w:tmpl w:val="DBBC6E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0CA6764"/>
    <w:multiLevelType w:val="multilevel"/>
    <w:tmpl w:val="D15C5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056314"/>
    <w:multiLevelType w:val="multilevel"/>
    <w:tmpl w:val="395CF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9"/>
  </w:num>
  <w:num w:numId="4">
    <w:abstractNumId w:val="6"/>
  </w:num>
  <w:num w:numId="5">
    <w:abstractNumId w:val="7"/>
  </w:num>
  <w:num w:numId="6">
    <w:abstractNumId w:val="3"/>
  </w:num>
  <w:num w:numId="7">
    <w:abstractNumId w:val="1"/>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07B6"/>
    <w:rsid w:val="000321C2"/>
    <w:rsid w:val="00047709"/>
    <w:rsid w:val="000B1F5F"/>
    <w:rsid w:val="000E4135"/>
    <w:rsid w:val="00197FEB"/>
    <w:rsid w:val="00220B75"/>
    <w:rsid w:val="003C5A48"/>
    <w:rsid w:val="003D4447"/>
    <w:rsid w:val="00470AF6"/>
    <w:rsid w:val="004A1A46"/>
    <w:rsid w:val="004E2A21"/>
    <w:rsid w:val="00565AAD"/>
    <w:rsid w:val="005E6437"/>
    <w:rsid w:val="005F7B08"/>
    <w:rsid w:val="0061491D"/>
    <w:rsid w:val="0062286F"/>
    <w:rsid w:val="00781555"/>
    <w:rsid w:val="007F118F"/>
    <w:rsid w:val="00936ECD"/>
    <w:rsid w:val="00A12C54"/>
    <w:rsid w:val="00A607B6"/>
    <w:rsid w:val="00A96E6F"/>
    <w:rsid w:val="00AC2518"/>
    <w:rsid w:val="00B24B74"/>
    <w:rsid w:val="00B36468"/>
    <w:rsid w:val="00C27F29"/>
    <w:rsid w:val="00CD65B1"/>
    <w:rsid w:val="00D0089A"/>
    <w:rsid w:val="00E507B5"/>
    <w:rsid w:val="00ED2656"/>
    <w:rsid w:val="00F22F4B"/>
    <w:rsid w:val="00FC56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F94B1"/>
  <w15:docId w15:val="{4D7E229D-BF43-4798-95F4-86F78A81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07B6"/>
    <w:pPr>
      <w:spacing w:after="200" w:line="240" w:lineRule="auto"/>
      <w:jc w:val="both"/>
    </w:pPr>
    <w:rPr>
      <w:rFonts w:cs="Arial"/>
    </w:rPr>
  </w:style>
  <w:style w:type="paragraph" w:styleId="Nadpis1">
    <w:name w:val="heading 1"/>
    <w:basedOn w:val="Normln"/>
    <w:next w:val="Normln"/>
    <w:link w:val="Nadpis1Char"/>
    <w:uiPriority w:val="9"/>
    <w:qFormat/>
    <w:rsid w:val="00A607B6"/>
    <w:pPr>
      <w:keepNext/>
      <w:keepLines/>
      <w:outlineLvl w:val="0"/>
    </w:pPr>
    <w:rPr>
      <w:rFonts w:eastAsiaTheme="majorEastAsia" w:cstheme="majorBidi"/>
      <w:b/>
      <w:bCs/>
      <w:color w:val="2E74B5" w:themeColor="accent1" w:themeShade="BF"/>
      <w:sz w:val="28"/>
      <w:szCs w:val="28"/>
    </w:rPr>
  </w:style>
  <w:style w:type="paragraph" w:styleId="Nadpis2">
    <w:name w:val="heading 2"/>
    <w:basedOn w:val="Normln"/>
    <w:next w:val="Normln"/>
    <w:link w:val="Nadpis2Char"/>
    <w:uiPriority w:val="9"/>
    <w:unhideWhenUsed/>
    <w:qFormat/>
    <w:rsid w:val="00A607B6"/>
    <w:pPr>
      <w:keepNext/>
      <w:keepLines/>
      <w:outlineLvl w:val="1"/>
    </w:pPr>
    <w:rPr>
      <w:rFonts w:eastAsiaTheme="majorEastAsia" w:cstheme="majorBidi"/>
      <w:b/>
      <w:bCs/>
      <w:color w:val="ACB9CA" w:themeColor="text2" w:themeTint="66"/>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607B6"/>
    <w:pPr>
      <w:ind w:left="720"/>
      <w:contextualSpacing/>
    </w:pPr>
  </w:style>
  <w:style w:type="table" w:customStyle="1" w:styleId="Tabulkasmkou4zvraznn11">
    <w:name w:val="Tabulka s mřížkou 4 – zvýraznění 11"/>
    <w:basedOn w:val="Normlntabulka"/>
    <w:uiPriority w:val="49"/>
    <w:rsid w:val="00A607B6"/>
    <w:pPr>
      <w:spacing w:after="0" w:line="240" w:lineRule="auto"/>
    </w:pPr>
    <w:rPr>
      <w:rFonts w:ascii="Arial" w:hAnsi="Arial" w:cs="Ari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Nadpis1Char">
    <w:name w:val="Nadpis 1 Char"/>
    <w:basedOn w:val="Standardnpsmoodstavce"/>
    <w:link w:val="Nadpis1"/>
    <w:uiPriority w:val="9"/>
    <w:rsid w:val="00A607B6"/>
    <w:rPr>
      <w:rFonts w:eastAsiaTheme="majorEastAsia" w:cstheme="majorBidi"/>
      <w:b/>
      <w:bCs/>
      <w:color w:val="2E74B5" w:themeColor="accent1" w:themeShade="BF"/>
      <w:sz w:val="28"/>
      <w:szCs w:val="28"/>
    </w:rPr>
  </w:style>
  <w:style w:type="character" w:customStyle="1" w:styleId="Nadpis2Char">
    <w:name w:val="Nadpis 2 Char"/>
    <w:basedOn w:val="Standardnpsmoodstavce"/>
    <w:link w:val="Nadpis2"/>
    <w:uiPriority w:val="9"/>
    <w:rsid w:val="00A607B6"/>
    <w:rPr>
      <w:rFonts w:eastAsiaTheme="majorEastAsia" w:cstheme="majorBidi"/>
      <w:b/>
      <w:bCs/>
      <w:color w:val="ACB9CA" w:themeColor="text2" w:themeTint="66"/>
      <w:sz w:val="26"/>
      <w:szCs w:val="26"/>
    </w:rPr>
  </w:style>
  <w:style w:type="character" w:styleId="Hypertextovodkaz">
    <w:name w:val="Hyperlink"/>
    <w:basedOn w:val="Standardnpsmoodstavce"/>
    <w:uiPriority w:val="99"/>
    <w:unhideWhenUsed/>
    <w:rsid w:val="00A12C54"/>
    <w:rPr>
      <w:color w:val="0563C1" w:themeColor="hyperlink"/>
      <w:u w:val="single"/>
    </w:rPr>
  </w:style>
  <w:style w:type="paragraph" w:styleId="Zhlav">
    <w:name w:val="header"/>
    <w:basedOn w:val="Normln"/>
    <w:link w:val="ZhlavChar"/>
    <w:uiPriority w:val="99"/>
    <w:unhideWhenUsed/>
    <w:rsid w:val="004E2A21"/>
    <w:pPr>
      <w:tabs>
        <w:tab w:val="center" w:pos="4536"/>
        <w:tab w:val="right" w:pos="9072"/>
      </w:tabs>
      <w:spacing w:after="0"/>
    </w:pPr>
  </w:style>
  <w:style w:type="character" w:customStyle="1" w:styleId="ZhlavChar">
    <w:name w:val="Záhlaví Char"/>
    <w:basedOn w:val="Standardnpsmoodstavce"/>
    <w:link w:val="Zhlav"/>
    <w:uiPriority w:val="99"/>
    <w:rsid w:val="004E2A21"/>
    <w:rPr>
      <w:rFonts w:cs="Arial"/>
    </w:rPr>
  </w:style>
  <w:style w:type="paragraph" w:styleId="Zpat">
    <w:name w:val="footer"/>
    <w:basedOn w:val="Normln"/>
    <w:link w:val="ZpatChar"/>
    <w:uiPriority w:val="99"/>
    <w:unhideWhenUsed/>
    <w:rsid w:val="004E2A21"/>
    <w:pPr>
      <w:tabs>
        <w:tab w:val="center" w:pos="4536"/>
        <w:tab w:val="right" w:pos="9072"/>
      </w:tabs>
      <w:spacing w:after="0"/>
    </w:pPr>
  </w:style>
  <w:style w:type="character" w:customStyle="1" w:styleId="ZpatChar">
    <w:name w:val="Zápatí Char"/>
    <w:basedOn w:val="Standardnpsmoodstavce"/>
    <w:link w:val="Zpat"/>
    <w:uiPriority w:val="99"/>
    <w:rsid w:val="004E2A21"/>
    <w:rPr>
      <w:rFonts w:cs="Arial"/>
    </w:rPr>
  </w:style>
  <w:style w:type="paragraph" w:styleId="Textbubliny">
    <w:name w:val="Balloon Text"/>
    <w:basedOn w:val="Normln"/>
    <w:link w:val="TextbublinyChar"/>
    <w:uiPriority w:val="99"/>
    <w:semiHidden/>
    <w:unhideWhenUsed/>
    <w:rsid w:val="0062286F"/>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28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64DC4-76A5-4270-8E25-282910D36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350</Words>
  <Characters>2070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Medek Ondřej</dc:creator>
  <cp:keywords/>
  <dc:description/>
  <cp:lastModifiedBy>Dražan Sven</cp:lastModifiedBy>
  <cp:revision>8</cp:revision>
  <dcterms:created xsi:type="dcterms:W3CDTF">2021-10-03T20:23:00Z</dcterms:created>
  <dcterms:modified xsi:type="dcterms:W3CDTF">2021-11-01T03:24:00Z</dcterms:modified>
</cp:coreProperties>
</file>